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A5" w:rsidRPr="007730A5" w:rsidRDefault="007730A5" w:rsidP="007730A5">
      <w:pPr>
        <w:pStyle w:val="Tekstpodstawowy"/>
        <w:spacing w:after="0"/>
        <w:jc w:val="right"/>
        <w:rPr>
          <w:b/>
          <w:bCs/>
          <w:iCs/>
          <w:sz w:val="20"/>
          <w:szCs w:val="20"/>
        </w:rPr>
      </w:pPr>
      <w:r w:rsidRPr="007730A5">
        <w:rPr>
          <w:b/>
          <w:bCs/>
          <w:iCs/>
          <w:sz w:val="20"/>
          <w:szCs w:val="20"/>
        </w:rPr>
        <w:t>Załącznik nr 1</w:t>
      </w:r>
    </w:p>
    <w:p w:rsidR="007730A5" w:rsidRPr="007730A5" w:rsidRDefault="007730A5" w:rsidP="007730A5">
      <w:pPr>
        <w:jc w:val="center"/>
        <w:rPr>
          <w:b/>
          <w:sz w:val="20"/>
        </w:rPr>
      </w:pPr>
      <w:r w:rsidRPr="007730A5">
        <w:rPr>
          <w:b/>
          <w:sz w:val="20"/>
        </w:rPr>
        <w:t>Szczegółowy opis przedmiotu zamówienia</w:t>
      </w:r>
    </w:p>
    <w:p w:rsidR="007730A5" w:rsidRPr="007730A5" w:rsidRDefault="007730A5" w:rsidP="007730A5">
      <w:pPr>
        <w:rPr>
          <w:sz w:val="20"/>
        </w:rPr>
      </w:pPr>
    </w:p>
    <w:tbl>
      <w:tblPr>
        <w:tblW w:w="1070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  <w:gridCol w:w="851"/>
        <w:gridCol w:w="70"/>
      </w:tblGrid>
      <w:tr w:rsidR="007730A5" w:rsidRPr="007730A5" w:rsidTr="007730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0A5" w:rsidRPr="007730A5" w:rsidRDefault="007730A5" w:rsidP="007730A5">
            <w:pPr>
              <w:rPr>
                <w:b/>
                <w:sz w:val="20"/>
              </w:rPr>
            </w:pPr>
            <w:r w:rsidRPr="007730A5">
              <w:rPr>
                <w:b/>
                <w:sz w:val="20"/>
              </w:rPr>
              <w:br w:type="page"/>
            </w:r>
          </w:p>
        </w:tc>
        <w:tc>
          <w:tcPr>
            <w:tcW w:w="10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NR</w:t>
            </w:r>
            <w:r w:rsidRPr="007730A5">
              <w:rPr>
                <w:b/>
                <w:sz w:val="20"/>
              </w:rPr>
              <w:t xml:space="preserve"> 1 - Odczynniki dla Immunologii – ELISA </w:t>
            </w:r>
            <w:r>
              <w:rPr>
                <w:b/>
                <w:sz w:val="20"/>
              </w:rPr>
              <w:t xml:space="preserve">- </w:t>
            </w:r>
            <w:r w:rsidRPr="007730A5">
              <w:rPr>
                <w:b/>
                <w:sz w:val="20"/>
              </w:rPr>
              <w:t>(umowa na 24 m-ce)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sz w:val="20"/>
              </w:rPr>
            </w:pPr>
            <w:r w:rsidRPr="007730A5">
              <w:rPr>
                <w:b/>
                <w:bCs/>
                <w:sz w:val="20"/>
              </w:rPr>
              <w:t>L.p.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iCs/>
                <w:sz w:val="20"/>
              </w:rPr>
            </w:pPr>
            <w:r w:rsidRPr="007730A5">
              <w:rPr>
                <w:b/>
                <w:bCs/>
                <w:iCs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iCs/>
                <w:sz w:val="20"/>
              </w:rPr>
            </w:pPr>
            <w:r w:rsidRPr="007730A5">
              <w:rPr>
                <w:b/>
                <w:bCs/>
                <w:iCs/>
                <w:sz w:val="20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iCs/>
                <w:sz w:val="20"/>
              </w:rPr>
            </w:pPr>
            <w:r w:rsidRPr="007730A5">
              <w:rPr>
                <w:b/>
                <w:bCs/>
                <w:iCs/>
                <w:sz w:val="20"/>
              </w:rPr>
              <w:t>ILOŚĆ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Bordetella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pertussis</w:t>
            </w:r>
            <w:proofErr w:type="spellEnd"/>
            <w:r w:rsidRPr="007730A5">
              <w:rPr>
                <w:sz w:val="20"/>
              </w:rPr>
              <w:t xml:space="preserve"> – test  immunoenzymatyczny do oznaczania  przeciwciał </w:t>
            </w:r>
            <w:proofErr w:type="spellStart"/>
            <w:r w:rsidRPr="007730A5">
              <w:rPr>
                <w:sz w:val="20"/>
              </w:rPr>
              <w:t>IgG</w:t>
            </w:r>
            <w:proofErr w:type="spellEnd"/>
            <w:r w:rsidRPr="007730A5">
              <w:rPr>
                <w:sz w:val="20"/>
              </w:rPr>
              <w:t xml:space="preserve"> w surowicy</w:t>
            </w:r>
          </w:p>
          <w:p w:rsidR="007730A5" w:rsidRPr="007730A5" w:rsidRDefault="007730A5" w:rsidP="007730A5">
            <w:pPr>
              <w:rPr>
                <w:iCs/>
                <w:sz w:val="20"/>
              </w:rPr>
            </w:pPr>
            <w:r w:rsidRPr="007730A5">
              <w:rPr>
                <w:sz w:val="20"/>
              </w:rPr>
              <w:t>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.). Certyfikat CE. </w:t>
            </w:r>
            <w:r w:rsidRPr="007730A5">
              <w:rPr>
                <w:iCs/>
                <w:sz w:val="20"/>
              </w:rPr>
              <w:t xml:space="preserve">Zakres wartości referencyjnych: </w:t>
            </w:r>
            <w:proofErr w:type="spellStart"/>
            <w:r w:rsidRPr="007730A5">
              <w:rPr>
                <w:iCs/>
                <w:sz w:val="20"/>
              </w:rPr>
              <w:t>Cut</w:t>
            </w:r>
            <w:proofErr w:type="spellEnd"/>
            <w:r w:rsidRPr="007730A5">
              <w:rPr>
                <w:iCs/>
                <w:sz w:val="20"/>
              </w:rPr>
              <w:t xml:space="preserve">-off – 10; 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Cs/>
                <w:sz w:val="20"/>
              </w:rPr>
              <w:t>Wynik ujemny  &lt;9,0; Wynik niejednoznaczny  9,0 – 11,0; Wynik dodatni  &gt;11.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Cs/>
                <w:sz w:val="20"/>
              </w:rPr>
              <w:t>Diagnostyczna swoistość  &gt; 93 %; Diagnostyczna czułość  &gt; 96%.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24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Bordetella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pertussis</w:t>
            </w:r>
            <w:proofErr w:type="spellEnd"/>
            <w:r w:rsidRPr="007730A5">
              <w:rPr>
                <w:sz w:val="20"/>
              </w:rPr>
              <w:t xml:space="preserve"> – test  immunoenzymatyczny do oznaczania przeciwciał </w:t>
            </w:r>
            <w:proofErr w:type="spellStart"/>
            <w:r w:rsidRPr="007730A5">
              <w:rPr>
                <w:sz w:val="20"/>
              </w:rPr>
              <w:t>IgA</w:t>
            </w:r>
            <w:proofErr w:type="spellEnd"/>
            <w:r w:rsidRPr="007730A5">
              <w:rPr>
                <w:sz w:val="20"/>
              </w:rPr>
              <w:t xml:space="preserve"> w surowicy </w:t>
            </w:r>
          </w:p>
          <w:p w:rsidR="007730A5" w:rsidRPr="007730A5" w:rsidRDefault="007730A5" w:rsidP="007730A5">
            <w:pPr>
              <w:rPr>
                <w:iCs/>
                <w:sz w:val="20"/>
              </w:rPr>
            </w:pPr>
            <w:r w:rsidRPr="007730A5">
              <w:rPr>
                <w:sz w:val="20"/>
              </w:rPr>
              <w:t>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.). Certyfikat CE. </w:t>
            </w:r>
            <w:r w:rsidRPr="007730A5">
              <w:rPr>
                <w:iCs/>
                <w:sz w:val="20"/>
              </w:rPr>
              <w:t xml:space="preserve">Zakres wartości referencyjnych: </w:t>
            </w:r>
            <w:proofErr w:type="spellStart"/>
            <w:r w:rsidRPr="007730A5">
              <w:rPr>
                <w:iCs/>
                <w:sz w:val="20"/>
              </w:rPr>
              <w:t>Cut</w:t>
            </w:r>
            <w:proofErr w:type="spellEnd"/>
            <w:r w:rsidRPr="007730A5">
              <w:rPr>
                <w:iCs/>
                <w:sz w:val="20"/>
              </w:rPr>
              <w:t xml:space="preserve">-off – 10; 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Cs/>
                <w:sz w:val="20"/>
              </w:rPr>
              <w:t>Wynik ujemny  &lt;9,0; Wynik niejednoznaczny  9,0 – 11,0; Wynik dodatni  &gt;11.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Cs/>
                <w:sz w:val="20"/>
              </w:rPr>
              <w:t>Diagnostyczna swoistość  &gt; 88 %; Diagnostyczna czułość  &gt; 86%.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24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/>
                <w:sz w:val="20"/>
              </w:rPr>
              <w:t>Giardia lamblia</w:t>
            </w:r>
            <w:r w:rsidRPr="007730A5">
              <w:rPr>
                <w:sz w:val="20"/>
              </w:rPr>
              <w:t xml:space="preserve"> - test  immunoenzymatyczny oznaczania antygenu  w kale.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>.)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sz w:val="20"/>
              </w:rPr>
              <w:t>Diagnostyczna swoistość  &gt; 97 %; Diagnostyczna czułość  &gt; 98 %.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16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4.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iCs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Toxocara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canis</w:t>
            </w:r>
            <w:proofErr w:type="spellEnd"/>
            <w:r w:rsidRPr="007730A5">
              <w:rPr>
                <w:sz w:val="20"/>
              </w:rPr>
              <w:t xml:space="preserve"> – test  immunoenzymatyczny do półilościowego oznaczania przeciwciał </w:t>
            </w:r>
            <w:proofErr w:type="spellStart"/>
            <w:r w:rsidRPr="007730A5">
              <w:rPr>
                <w:sz w:val="20"/>
              </w:rPr>
              <w:t>IgG</w:t>
            </w:r>
            <w:proofErr w:type="spellEnd"/>
            <w:r w:rsidRPr="007730A5">
              <w:rPr>
                <w:sz w:val="20"/>
              </w:rPr>
              <w:t xml:space="preserve">  w surowicy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.): </w:t>
            </w:r>
            <w:r w:rsidRPr="007730A5">
              <w:rPr>
                <w:iCs/>
                <w:sz w:val="20"/>
              </w:rPr>
              <w:t xml:space="preserve">Zakres wartości referencyjnych: </w:t>
            </w:r>
            <w:proofErr w:type="spellStart"/>
            <w:r w:rsidRPr="007730A5">
              <w:rPr>
                <w:iCs/>
                <w:sz w:val="20"/>
              </w:rPr>
              <w:t>Cut</w:t>
            </w:r>
            <w:proofErr w:type="spellEnd"/>
            <w:r w:rsidRPr="007730A5">
              <w:rPr>
                <w:iCs/>
                <w:sz w:val="20"/>
              </w:rPr>
              <w:t xml:space="preserve">-off – 10; 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Cs/>
                <w:sz w:val="20"/>
              </w:rPr>
              <w:t>Wynik ujemny  &lt; 9,0; Wynik niejednoznaczny 9,0 – 11,0; Wynik dodatni &gt; 11.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sz w:val="20"/>
              </w:rPr>
              <w:t>Diagnostyczna swoistość  &gt; 93 %; Diagnostyczna czułość  &gt; 92 %.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44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 xml:space="preserve">5. 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Cs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Ascaris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lumbricoides</w:t>
            </w:r>
            <w:proofErr w:type="spellEnd"/>
            <w:r w:rsidRPr="007730A5">
              <w:rPr>
                <w:sz w:val="20"/>
              </w:rPr>
              <w:t xml:space="preserve">  – test  immunoenzymatyczny do oznaczania przeciwciał </w:t>
            </w:r>
            <w:proofErr w:type="spellStart"/>
            <w:r w:rsidRPr="007730A5">
              <w:rPr>
                <w:sz w:val="20"/>
              </w:rPr>
              <w:t>IgG</w:t>
            </w:r>
            <w:proofErr w:type="spellEnd"/>
            <w:r w:rsidRPr="007730A5">
              <w:rPr>
                <w:sz w:val="20"/>
              </w:rPr>
              <w:t xml:space="preserve"> w surowicy 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.): </w:t>
            </w:r>
            <w:r w:rsidRPr="007730A5">
              <w:rPr>
                <w:iCs/>
                <w:sz w:val="20"/>
              </w:rPr>
              <w:t xml:space="preserve">Zakres wartości referencyjnych: </w:t>
            </w:r>
            <w:proofErr w:type="spellStart"/>
            <w:r w:rsidRPr="007730A5">
              <w:rPr>
                <w:iCs/>
                <w:sz w:val="20"/>
              </w:rPr>
              <w:t>Cut</w:t>
            </w:r>
            <w:proofErr w:type="spellEnd"/>
            <w:r w:rsidRPr="007730A5">
              <w:rPr>
                <w:iCs/>
                <w:sz w:val="20"/>
              </w:rPr>
              <w:t xml:space="preserve">-off – 10; </w:t>
            </w:r>
          </w:p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iCs/>
                <w:sz w:val="20"/>
              </w:rPr>
              <w:t>Wynik ujemny  &lt; 9,0; Wynik niejednoznaczny  9,0 – 11,0; Wynik dodatni  &gt; 11.</w:t>
            </w:r>
          </w:p>
          <w:p w:rsidR="007730A5" w:rsidRPr="007730A5" w:rsidRDefault="007730A5" w:rsidP="007730A5">
            <w:pPr>
              <w:rPr>
                <w:b/>
                <w:bCs/>
                <w:sz w:val="20"/>
              </w:rPr>
            </w:pPr>
            <w:r w:rsidRPr="007730A5">
              <w:rPr>
                <w:sz w:val="20"/>
              </w:rPr>
              <w:t>Diagnostyczna swoistość  &gt; 94 %; Diagnostyczna czułość  &gt; 93 %.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60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Mycoplasma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pneumoniae</w:t>
            </w:r>
            <w:proofErr w:type="spellEnd"/>
            <w:r w:rsidRPr="007730A5">
              <w:rPr>
                <w:sz w:val="20"/>
              </w:rPr>
              <w:t xml:space="preserve"> – test  immunoenzymatyczny do półilościowego oznaczania przeciwciał </w:t>
            </w:r>
            <w:proofErr w:type="spellStart"/>
            <w:r w:rsidRPr="007730A5">
              <w:rPr>
                <w:sz w:val="20"/>
              </w:rPr>
              <w:t>IgG</w:t>
            </w:r>
            <w:proofErr w:type="spellEnd"/>
            <w:r w:rsidRPr="007730A5">
              <w:rPr>
                <w:sz w:val="20"/>
              </w:rPr>
              <w:t xml:space="preserve">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 </w:t>
            </w:r>
            <w:r w:rsidRPr="007730A5">
              <w:rPr>
                <w:iCs/>
                <w:sz w:val="20"/>
              </w:rPr>
              <w:t>Zakres wartości referencyjnych: Wynik ujemny  &lt;9,0; Wynik niejednoznaczny  9,0 – 11,0;   Wynik dodatni  &gt;11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70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Mycoplasma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pneumoniae</w:t>
            </w:r>
            <w:proofErr w:type="spellEnd"/>
            <w:r w:rsidRPr="007730A5">
              <w:rPr>
                <w:sz w:val="20"/>
              </w:rPr>
              <w:t xml:space="preserve"> – test  immunoenzymatyczny do półilościowego oznaczania przeciwciał </w:t>
            </w:r>
            <w:proofErr w:type="spellStart"/>
            <w:r w:rsidRPr="007730A5">
              <w:rPr>
                <w:sz w:val="20"/>
              </w:rPr>
              <w:t>IgM</w:t>
            </w:r>
            <w:proofErr w:type="spellEnd"/>
            <w:r w:rsidRPr="007730A5">
              <w:rPr>
                <w:sz w:val="20"/>
              </w:rPr>
              <w:t xml:space="preserve">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 </w:t>
            </w:r>
            <w:r w:rsidRPr="007730A5">
              <w:rPr>
                <w:iCs/>
                <w:sz w:val="20"/>
              </w:rPr>
              <w:t>Zakres wartości referencyjnych: Wynik ujemny  &lt;9,0; Wynik niejednoznaczny  9,0 – 11,0;   Wynik dodatni  &gt;11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70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Chlamydophila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pneumoniae</w:t>
            </w:r>
            <w:proofErr w:type="spellEnd"/>
            <w:r w:rsidRPr="007730A5">
              <w:rPr>
                <w:sz w:val="20"/>
              </w:rPr>
              <w:t xml:space="preserve"> – test  immunoenzymatyczny do półilościowego oznaczania przeciwciał </w:t>
            </w:r>
            <w:proofErr w:type="spellStart"/>
            <w:r w:rsidRPr="007730A5">
              <w:rPr>
                <w:sz w:val="20"/>
              </w:rPr>
              <w:t>IgG</w:t>
            </w:r>
            <w:proofErr w:type="spellEnd"/>
            <w:r w:rsidRPr="007730A5">
              <w:rPr>
                <w:sz w:val="20"/>
              </w:rPr>
              <w:t xml:space="preserve">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 </w:t>
            </w:r>
            <w:r w:rsidRPr="007730A5">
              <w:rPr>
                <w:iCs/>
                <w:sz w:val="20"/>
              </w:rPr>
              <w:t>Zakres wartości referencyjnych: Wynik ujemny  &lt;9,0; Wynik niejednoznaczny  9,0 – 11,0;   Wynik dodatni  &gt;11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60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Chlamydophila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pneumoniae</w:t>
            </w:r>
            <w:proofErr w:type="spellEnd"/>
            <w:r w:rsidRPr="007730A5">
              <w:rPr>
                <w:sz w:val="20"/>
              </w:rPr>
              <w:t xml:space="preserve"> – test  immunoenzymatyczny do półilościowego oznaczania przeciwciał </w:t>
            </w:r>
            <w:proofErr w:type="spellStart"/>
            <w:r w:rsidRPr="007730A5">
              <w:rPr>
                <w:sz w:val="20"/>
              </w:rPr>
              <w:t>IgM</w:t>
            </w:r>
            <w:proofErr w:type="spellEnd"/>
            <w:r w:rsidRPr="007730A5">
              <w:rPr>
                <w:sz w:val="20"/>
              </w:rPr>
              <w:t xml:space="preserve"> (</w:t>
            </w: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 xml:space="preserve">. na 96 </w:t>
            </w:r>
            <w:proofErr w:type="spellStart"/>
            <w:r w:rsidRPr="007730A5">
              <w:rPr>
                <w:sz w:val="20"/>
              </w:rPr>
              <w:t>ozn</w:t>
            </w:r>
            <w:proofErr w:type="spellEnd"/>
            <w:r w:rsidRPr="007730A5">
              <w:rPr>
                <w:sz w:val="20"/>
              </w:rPr>
              <w:t xml:space="preserve">.) </w:t>
            </w:r>
            <w:r w:rsidRPr="007730A5">
              <w:rPr>
                <w:iCs/>
                <w:sz w:val="20"/>
              </w:rPr>
              <w:t>Zakres wartości referencyjnych: Wynik ujemny  &lt;9,0; Wynik niejednoznaczny  9,0 – 11,0;   Wynik dodatni  &gt;11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60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/>
                <w:sz w:val="20"/>
              </w:rPr>
            </w:pPr>
            <w:r w:rsidRPr="007730A5">
              <w:rPr>
                <w:bCs/>
                <w:sz w:val="20"/>
              </w:rPr>
              <w:t>ELISA-Sorbent (but. 100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but.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2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i/>
                <w:sz w:val="20"/>
              </w:rPr>
            </w:pPr>
            <w:proofErr w:type="spellStart"/>
            <w:r w:rsidRPr="007730A5">
              <w:rPr>
                <w:i/>
                <w:sz w:val="20"/>
              </w:rPr>
              <w:t>Pancreatic</w:t>
            </w:r>
            <w:proofErr w:type="spellEnd"/>
            <w:r w:rsidRPr="007730A5">
              <w:rPr>
                <w:i/>
                <w:sz w:val="20"/>
              </w:rPr>
              <w:t xml:space="preserve"> </w:t>
            </w:r>
            <w:proofErr w:type="spellStart"/>
            <w:r w:rsidRPr="007730A5">
              <w:rPr>
                <w:i/>
                <w:sz w:val="20"/>
              </w:rPr>
              <w:t>Elastaze</w:t>
            </w:r>
            <w:proofErr w:type="spellEnd"/>
            <w:r w:rsidRPr="007730A5">
              <w:rPr>
                <w:i/>
                <w:sz w:val="20"/>
              </w:rPr>
              <w:t xml:space="preserve"> – </w:t>
            </w:r>
            <w:r w:rsidRPr="007730A5">
              <w:rPr>
                <w:sz w:val="20"/>
              </w:rPr>
              <w:t xml:space="preserve">test immunoenzymatyczny do ilościowego oznaczania </w:t>
            </w:r>
            <w:proofErr w:type="spellStart"/>
            <w:r w:rsidRPr="007730A5">
              <w:rPr>
                <w:sz w:val="20"/>
              </w:rPr>
              <w:t>elastazy</w:t>
            </w:r>
            <w:proofErr w:type="spellEnd"/>
            <w:r w:rsidRPr="007730A5">
              <w:rPr>
                <w:sz w:val="20"/>
              </w:rPr>
              <w:t xml:space="preserve"> trzustkowej w próbkach kału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4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Liquinox</w:t>
            </w:r>
            <w:proofErr w:type="spellEnd"/>
            <w:r w:rsidRPr="007730A5">
              <w:rPr>
                <w:sz w:val="20"/>
              </w:rPr>
              <w:t xml:space="preserve"> – płyn do konserwacji aparatu (3,8l)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but.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2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suPAR</w:t>
            </w:r>
            <w:proofErr w:type="spellEnd"/>
            <w:r w:rsidRPr="007730A5">
              <w:rPr>
                <w:sz w:val="20"/>
              </w:rPr>
              <w:t xml:space="preserve"> – test immunoenzymatyczny do oznaczania białka </w:t>
            </w:r>
            <w:proofErr w:type="spellStart"/>
            <w:r w:rsidRPr="007730A5">
              <w:rPr>
                <w:sz w:val="20"/>
              </w:rPr>
              <w:t>suPar</w:t>
            </w:r>
            <w:proofErr w:type="spellEnd"/>
            <w:r w:rsidRPr="007730A5">
              <w:rPr>
                <w:sz w:val="20"/>
              </w:rPr>
              <w:t xml:space="preserve"> w surowicy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</w:rPr>
              <w:t>zest</w:t>
            </w:r>
            <w:proofErr w:type="spellEnd"/>
            <w:r w:rsidRPr="007730A5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2</w:t>
            </w:r>
          </w:p>
        </w:tc>
      </w:tr>
      <w:tr w:rsidR="007730A5" w:rsidRPr="007730A5" w:rsidTr="007730A5">
        <w:trPr>
          <w:gridAfter w:val="1"/>
          <w:wAfter w:w="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sz w:val="20"/>
              </w:rPr>
              <w:t>Automatyczny aparat ELISA (dzierżawa)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1</w:t>
            </w:r>
          </w:p>
        </w:tc>
      </w:tr>
    </w:tbl>
    <w:p w:rsidR="007730A5" w:rsidRPr="007730A5" w:rsidRDefault="007730A5" w:rsidP="007730A5">
      <w:pPr>
        <w:rPr>
          <w:sz w:val="20"/>
        </w:rPr>
      </w:pPr>
    </w:p>
    <w:p w:rsidR="007730A5" w:rsidRPr="007730A5" w:rsidRDefault="007730A5" w:rsidP="007730A5">
      <w:pPr>
        <w:rPr>
          <w:b/>
          <w:sz w:val="20"/>
        </w:rPr>
      </w:pPr>
      <w:r w:rsidRPr="007730A5">
        <w:rPr>
          <w:b/>
          <w:sz w:val="20"/>
        </w:rPr>
        <w:t>Wymagane parametry techniczne analizatora: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rPr>
          <w:sz w:val="20"/>
        </w:rPr>
      </w:pPr>
      <w:r w:rsidRPr="007730A5">
        <w:rPr>
          <w:sz w:val="20"/>
        </w:rPr>
        <w:t>Automat fabrycznie nowy, kompletny i gotowy do pracy bez dodatkowych kosztów.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rPr>
          <w:sz w:val="20"/>
        </w:rPr>
      </w:pPr>
      <w:r w:rsidRPr="007730A5">
        <w:rPr>
          <w:sz w:val="20"/>
        </w:rPr>
        <w:t>Wyposażony w komputer zewnętrzny z monitorem 19 cali, drukarkę oraz zasilacz UPS.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rPr>
          <w:sz w:val="20"/>
        </w:rPr>
      </w:pPr>
      <w:r w:rsidRPr="007730A5">
        <w:rPr>
          <w:sz w:val="20"/>
        </w:rPr>
        <w:t>Pełna automatyzacja całego procesu od momentu wstawienia próbek badanych oraz odczynników na pokład aparatu do uzyskania wyniku ( dozowanie, rozcieńczenie próbek, wstrząsanie, inkubacje, płukanie, odczyt, analiza, przesłanie wyników).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rPr>
          <w:sz w:val="20"/>
        </w:rPr>
      </w:pPr>
      <w:r w:rsidRPr="007730A5">
        <w:rPr>
          <w:sz w:val="20"/>
        </w:rPr>
        <w:t>Możliwość uruchomienia procesu od każdego etapu badania wraz z samym odczytem płytki.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rPr>
          <w:sz w:val="20"/>
        </w:rPr>
      </w:pPr>
      <w:r w:rsidRPr="007730A5">
        <w:rPr>
          <w:sz w:val="20"/>
        </w:rPr>
        <w:t>Analizator dwupłytkowy, pozwalający na wykonanie minimum 4 różnych oznaczeń jednocześnie.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rPr>
          <w:sz w:val="20"/>
        </w:rPr>
      </w:pPr>
      <w:r w:rsidRPr="007730A5">
        <w:rPr>
          <w:sz w:val="20"/>
        </w:rPr>
        <w:t>Wykorzystanie do danego cyklu tylko takiej ilości celek jaka wynika z sumy próbek badanych oraz liczby kontroli.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 xml:space="preserve">Max. 5 dołków zużywanych na kontrolę i kalibratory przy każdym nastawieniu testów, wyłączając oznaczenie </w:t>
      </w:r>
      <w:proofErr w:type="spellStart"/>
      <w:r w:rsidRPr="007730A5">
        <w:rPr>
          <w:sz w:val="20"/>
        </w:rPr>
        <w:t>elastazy</w:t>
      </w:r>
      <w:proofErr w:type="spellEnd"/>
      <w:r w:rsidRPr="007730A5">
        <w:rPr>
          <w:sz w:val="20"/>
        </w:rPr>
        <w:t xml:space="preserve"> w kale.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>Analizator pracujący za pomocą igły dozująco-odciągającej, umożliwiającej wykonanie rozcieńczenia minimum 1:200.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 xml:space="preserve">Precyzja systemu dozującego nie większa niż 3% dla każdego </w:t>
      </w:r>
      <w:proofErr w:type="spellStart"/>
      <w:r w:rsidRPr="007730A5">
        <w:rPr>
          <w:sz w:val="20"/>
        </w:rPr>
        <w:t>mikrolitra</w:t>
      </w:r>
      <w:proofErr w:type="spellEnd"/>
      <w:r w:rsidRPr="007730A5">
        <w:rPr>
          <w:sz w:val="20"/>
        </w:rPr>
        <w:t>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 xml:space="preserve">Możliwość wykonania badania w 100 ul surowicy umieszczonej w probówce typu </w:t>
      </w:r>
      <w:proofErr w:type="spellStart"/>
      <w:r w:rsidRPr="007730A5">
        <w:rPr>
          <w:sz w:val="20"/>
        </w:rPr>
        <w:t>eppendorf</w:t>
      </w:r>
      <w:proofErr w:type="spellEnd"/>
      <w:r w:rsidRPr="007730A5">
        <w:rPr>
          <w:sz w:val="20"/>
        </w:rPr>
        <w:t xml:space="preserve"> 1,5 ml bez konieczności przelewania surowicy do probówek.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>Raki dopasowane do probówek plastikowych o wymiarach 11x55 mm.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>Brak konieczności użycia materiałów zużywalnych (końcówek jednorazowych do pipetowania oraz naczyń do rozcieńczania surowicy).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>Inkubator zapewnia równomierne ogrzewanie każdej celki.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 xml:space="preserve">Aparat posiada wytrząsarkę </w:t>
      </w:r>
      <w:proofErr w:type="spellStart"/>
      <w:r w:rsidRPr="007730A5">
        <w:rPr>
          <w:sz w:val="20"/>
        </w:rPr>
        <w:t>orbitralną</w:t>
      </w:r>
      <w:proofErr w:type="spellEnd"/>
      <w:r w:rsidRPr="007730A5">
        <w:rPr>
          <w:sz w:val="20"/>
        </w:rPr>
        <w:t>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lastRenderedPageBreak/>
        <w:t>Aparat posiada oprogramowanie potrzebne do wykonywania testów ELISA określonych przez zamawiającego.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 xml:space="preserve">Wykonawca zapewni dwukierunkową komunikacje (integrację) z system laboratoryjnym Eskulap firmy </w:t>
      </w:r>
      <w:proofErr w:type="spellStart"/>
      <w:r w:rsidRPr="007730A5">
        <w:rPr>
          <w:sz w:val="20"/>
        </w:rPr>
        <w:t>MedHub</w:t>
      </w:r>
      <w:proofErr w:type="spellEnd"/>
      <w:r w:rsidRPr="007730A5">
        <w:rPr>
          <w:sz w:val="20"/>
        </w:rPr>
        <w:t>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>Adaptery umożliwiające włożenie na pokład aparatu odczynników w liczbie pozwalającej na wykonanie co najmniej 4 testów.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1"/>
        </w:numPr>
        <w:suppressAutoHyphens w:val="0"/>
        <w:rPr>
          <w:sz w:val="20"/>
        </w:rPr>
      </w:pPr>
      <w:r w:rsidRPr="007730A5">
        <w:rPr>
          <w:sz w:val="20"/>
        </w:rPr>
        <w:t xml:space="preserve">Dopuszcza się przelewanie wyłącznie </w:t>
      </w:r>
      <w:proofErr w:type="spellStart"/>
      <w:r w:rsidRPr="007730A5">
        <w:rPr>
          <w:sz w:val="20"/>
        </w:rPr>
        <w:t>diluentu</w:t>
      </w:r>
      <w:proofErr w:type="spellEnd"/>
      <w:r w:rsidRPr="007730A5">
        <w:rPr>
          <w:sz w:val="20"/>
        </w:rPr>
        <w:t xml:space="preserve"> do rozcieńczania próbek. Odpowiednie pojemniki w liczbie pozwalającej na wykonanie wszystkich badań dostarcza firma.</w:t>
      </w:r>
    </w:p>
    <w:p w:rsidR="007730A5" w:rsidRPr="007730A5" w:rsidRDefault="007730A5" w:rsidP="007730A5">
      <w:pPr>
        <w:pStyle w:val="Akapitzlist"/>
        <w:rPr>
          <w:sz w:val="20"/>
        </w:rPr>
      </w:pPr>
    </w:p>
    <w:p w:rsidR="007730A5" w:rsidRPr="007730A5" w:rsidRDefault="007730A5" w:rsidP="007730A5">
      <w:pPr>
        <w:rPr>
          <w:b/>
          <w:sz w:val="20"/>
        </w:rPr>
      </w:pPr>
      <w:r w:rsidRPr="007730A5">
        <w:rPr>
          <w:b/>
          <w:sz w:val="20"/>
        </w:rPr>
        <w:t>Warunki: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2"/>
        </w:numPr>
        <w:suppressAutoHyphens w:val="0"/>
        <w:rPr>
          <w:b/>
          <w:sz w:val="20"/>
        </w:rPr>
      </w:pPr>
      <w:r w:rsidRPr="007730A5">
        <w:rPr>
          <w:sz w:val="20"/>
        </w:rPr>
        <w:t>Wykonawca przeprowadzi nieodpłatnie instalację analizatora oraz pełne szkolenie personelu z jego obsługi</w:t>
      </w:r>
      <w:r w:rsidR="0015288B">
        <w:rPr>
          <w:sz w:val="20"/>
        </w:rPr>
        <w:t xml:space="preserve"> kończące się wydaniem certyfikatów przez zaświadczenie</w:t>
      </w:r>
      <w:r w:rsidRPr="007730A5">
        <w:rPr>
          <w:sz w:val="20"/>
        </w:rPr>
        <w:t>.</w:t>
      </w:r>
      <w:bookmarkStart w:id="0" w:name="_GoBack"/>
      <w:bookmarkEnd w:id="0"/>
    </w:p>
    <w:p w:rsidR="007730A5" w:rsidRPr="007730A5" w:rsidRDefault="007730A5" w:rsidP="007730A5">
      <w:pPr>
        <w:pStyle w:val="Akapitzlist"/>
        <w:widowControl/>
        <w:numPr>
          <w:ilvl w:val="0"/>
          <w:numId w:val="2"/>
        </w:numPr>
        <w:suppressAutoHyphens w:val="0"/>
        <w:rPr>
          <w:b/>
          <w:sz w:val="20"/>
        </w:rPr>
      </w:pPr>
      <w:r w:rsidRPr="007730A5">
        <w:rPr>
          <w:sz w:val="20"/>
        </w:rPr>
        <w:t>Wykonawca dostarczy nieodpłatnie protokoły transmisji i wszystkie dane niezbędne do połączenia aparatu z laboratoryjnym systemem informatycznym.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2"/>
        </w:numPr>
        <w:suppressAutoHyphens w:val="0"/>
        <w:rPr>
          <w:b/>
          <w:sz w:val="20"/>
        </w:rPr>
      </w:pPr>
      <w:r w:rsidRPr="007730A5">
        <w:rPr>
          <w:sz w:val="20"/>
        </w:rPr>
        <w:t>Wykonawca zobowiązuje się do zapewnienia przeglądów technicznych, części zużywalnych oraz pomocy merytorycznej na okres trwania umowy.</w:t>
      </w:r>
    </w:p>
    <w:p w:rsidR="007730A5" w:rsidRPr="007730A5" w:rsidRDefault="007730A5" w:rsidP="007730A5">
      <w:pPr>
        <w:pStyle w:val="Akapitzlist"/>
        <w:widowControl/>
        <w:numPr>
          <w:ilvl w:val="0"/>
          <w:numId w:val="2"/>
        </w:numPr>
        <w:suppressAutoHyphens w:val="0"/>
        <w:rPr>
          <w:b/>
          <w:sz w:val="20"/>
        </w:rPr>
      </w:pPr>
      <w:r w:rsidRPr="007730A5">
        <w:rPr>
          <w:sz w:val="20"/>
        </w:rPr>
        <w:t>Certyfikowany serwis i gwarancja dla dzierżawionego sprzętu na czas trwania umowy wraz z corocznym przeglądem gwarancyjnym potwierdzonym dokumentem jakości i bezpieczeństwa urządzenia medycznego.</w:t>
      </w:r>
    </w:p>
    <w:p w:rsidR="007730A5" w:rsidRPr="007730A5" w:rsidRDefault="007730A5" w:rsidP="007730A5">
      <w:pPr>
        <w:rPr>
          <w:sz w:val="20"/>
        </w:rPr>
      </w:pPr>
    </w:p>
    <w:p w:rsidR="007730A5" w:rsidRPr="007730A5" w:rsidRDefault="007730A5" w:rsidP="007730A5">
      <w:pPr>
        <w:rPr>
          <w:sz w:val="20"/>
        </w:rPr>
      </w:pPr>
    </w:p>
    <w:tbl>
      <w:tblPr>
        <w:tblW w:w="10275" w:type="dxa"/>
        <w:tblInd w:w="-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7905"/>
        <w:gridCol w:w="936"/>
        <w:gridCol w:w="909"/>
      </w:tblGrid>
      <w:tr w:rsidR="007730A5" w:rsidRPr="007730A5" w:rsidTr="007730A5"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0A5" w:rsidRPr="007730A5" w:rsidRDefault="007730A5" w:rsidP="007730A5">
            <w:pPr>
              <w:rPr>
                <w:b/>
                <w:sz w:val="20"/>
                <w:lang w:val="de-DE"/>
              </w:rPr>
            </w:pPr>
          </w:p>
        </w:tc>
        <w:tc>
          <w:tcPr>
            <w:tcW w:w="9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z w:val="20"/>
              </w:rPr>
            </w:pPr>
            <w:r w:rsidRPr="007730A5">
              <w:rPr>
                <w:b/>
                <w:sz w:val="20"/>
              </w:rPr>
              <w:t xml:space="preserve">PAKIET </w:t>
            </w:r>
            <w:r>
              <w:rPr>
                <w:b/>
                <w:sz w:val="20"/>
              </w:rPr>
              <w:t>NR</w:t>
            </w:r>
            <w:r w:rsidRPr="007730A5">
              <w:rPr>
                <w:b/>
                <w:sz w:val="20"/>
              </w:rPr>
              <w:t xml:space="preserve"> 2 Odczynniki do CYTOMET</w:t>
            </w:r>
            <w:r>
              <w:rPr>
                <w:b/>
                <w:sz w:val="20"/>
              </w:rPr>
              <w:t xml:space="preserve">RU PRZEPŁYWOWEGO-FACS </w:t>
            </w:r>
            <w:proofErr w:type="spellStart"/>
            <w:r>
              <w:rPr>
                <w:b/>
                <w:sz w:val="20"/>
              </w:rPr>
              <w:t>Calibur</w:t>
            </w:r>
            <w:proofErr w:type="spellEnd"/>
            <w:r>
              <w:rPr>
                <w:b/>
                <w:sz w:val="20"/>
              </w:rPr>
              <w:t xml:space="preserve"> - </w:t>
            </w:r>
            <w:r w:rsidRPr="007730A5">
              <w:rPr>
                <w:b/>
                <w:sz w:val="20"/>
              </w:rPr>
              <w:t>(umowa na 12 m-</w:t>
            </w:r>
            <w:proofErr w:type="spellStart"/>
            <w:r w:rsidRPr="007730A5">
              <w:rPr>
                <w:b/>
                <w:sz w:val="20"/>
              </w:rPr>
              <w:t>cy</w:t>
            </w:r>
            <w:proofErr w:type="spellEnd"/>
            <w:r w:rsidRPr="007730A5">
              <w:rPr>
                <w:b/>
                <w:sz w:val="20"/>
              </w:rPr>
              <w:t>)</w:t>
            </w:r>
          </w:p>
        </w:tc>
      </w:tr>
      <w:tr w:rsidR="007730A5" w:rsidRPr="007730A5" w:rsidTr="007730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sz w:val="20"/>
              </w:rPr>
            </w:pPr>
            <w:r w:rsidRPr="007730A5">
              <w:rPr>
                <w:b/>
                <w:bCs/>
                <w:sz w:val="20"/>
              </w:rPr>
              <w:t>L.p.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iCs/>
                <w:sz w:val="20"/>
              </w:rPr>
            </w:pPr>
            <w:r w:rsidRPr="007730A5">
              <w:rPr>
                <w:b/>
                <w:bCs/>
                <w:iCs/>
                <w:sz w:val="20"/>
              </w:rPr>
              <w:t>PRZEDMIOT ZAMÓWIENIA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iCs/>
                <w:sz w:val="20"/>
              </w:rPr>
            </w:pPr>
            <w:r w:rsidRPr="007730A5">
              <w:rPr>
                <w:b/>
                <w:bCs/>
                <w:iCs/>
                <w:sz w:val="20"/>
              </w:rPr>
              <w:t>J. M.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/>
                <w:bCs/>
                <w:iCs/>
                <w:sz w:val="20"/>
              </w:rPr>
            </w:pPr>
            <w:r w:rsidRPr="007730A5">
              <w:rPr>
                <w:b/>
                <w:bCs/>
                <w:iCs/>
                <w:sz w:val="20"/>
              </w:rPr>
              <w:t>ILOŚĆ</w:t>
            </w:r>
          </w:p>
        </w:tc>
      </w:tr>
      <w:tr w:rsidR="007730A5" w:rsidRPr="007730A5" w:rsidTr="007730A5"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1.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r w:rsidRPr="007730A5">
              <w:rPr>
                <w:snapToGrid w:val="0"/>
                <w:sz w:val="20"/>
                <w:lang w:val="en-US"/>
              </w:rPr>
              <w:t>FACS Lysing solution   But. (100 ml)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r w:rsidRPr="007730A5">
              <w:rPr>
                <w:sz w:val="20"/>
                <w:lang w:val="en-US"/>
              </w:rPr>
              <w:t>but.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r w:rsidRPr="007730A5">
              <w:rPr>
                <w:sz w:val="20"/>
                <w:lang w:val="en-US"/>
              </w:rPr>
              <w:t>3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2.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r w:rsidRPr="007730A5">
              <w:rPr>
                <w:snapToGrid w:val="0"/>
                <w:sz w:val="20"/>
                <w:lang w:val="en-US"/>
              </w:rPr>
              <w:t xml:space="preserve">FACS Clean.  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Opak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>. (5 l)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proofErr w:type="spellStart"/>
            <w:r w:rsidRPr="007730A5">
              <w:rPr>
                <w:sz w:val="20"/>
                <w:lang w:val="en-US"/>
              </w:rPr>
              <w:t>opak</w:t>
            </w:r>
            <w:proofErr w:type="spellEnd"/>
            <w:r w:rsidRPr="007730A5">
              <w:rPr>
                <w:sz w:val="20"/>
                <w:lang w:val="en-US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r w:rsidRPr="007730A5">
              <w:rPr>
                <w:sz w:val="20"/>
                <w:lang w:val="en-US"/>
              </w:rPr>
              <w:t>1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3.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r w:rsidRPr="007730A5">
              <w:rPr>
                <w:snapToGrid w:val="0"/>
                <w:sz w:val="20"/>
                <w:lang w:val="en-US"/>
              </w:rPr>
              <w:t xml:space="preserve">FACS Rinse.  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Opak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>. (5 l)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  <w:lang w:val="en-US"/>
              </w:rPr>
              <w:t>opak</w:t>
            </w:r>
            <w:proofErr w:type="spellEnd"/>
            <w:r w:rsidRPr="007730A5">
              <w:rPr>
                <w:sz w:val="20"/>
                <w:lang w:val="en-US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r w:rsidRPr="007730A5">
              <w:rPr>
                <w:sz w:val="20"/>
                <w:lang w:val="en-US"/>
              </w:rPr>
              <w:t>1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4.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proofErr w:type="spellStart"/>
            <w:r w:rsidRPr="007730A5">
              <w:rPr>
                <w:snapToGrid w:val="0"/>
                <w:sz w:val="20"/>
                <w:lang w:val="en-US"/>
              </w:rPr>
              <w:t>CaliBirte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 xml:space="preserve"> Beads.  3 Color 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Opak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>. (25 tests)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  <w:lang w:val="en-US"/>
              </w:rPr>
              <w:t>opak</w:t>
            </w:r>
            <w:proofErr w:type="spellEnd"/>
            <w:r w:rsidRPr="007730A5">
              <w:rPr>
                <w:sz w:val="20"/>
                <w:lang w:val="en-US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r w:rsidRPr="007730A5">
              <w:rPr>
                <w:sz w:val="20"/>
                <w:lang w:val="en-US"/>
              </w:rPr>
              <w:t>4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5.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r w:rsidRPr="007730A5">
              <w:rPr>
                <w:snapToGrid w:val="0"/>
                <w:sz w:val="20"/>
                <w:lang w:val="en-US"/>
              </w:rPr>
              <w:t xml:space="preserve">FACS Flow.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Opak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 xml:space="preserve"> (20 l)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proofErr w:type="spellStart"/>
            <w:r w:rsidRPr="007730A5">
              <w:rPr>
                <w:sz w:val="20"/>
                <w:lang w:val="en-US"/>
              </w:rPr>
              <w:t>opak</w:t>
            </w:r>
            <w:proofErr w:type="spellEnd"/>
            <w:r w:rsidRPr="007730A5">
              <w:rPr>
                <w:sz w:val="20"/>
                <w:lang w:val="en-US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15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6.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proofErr w:type="spellStart"/>
            <w:r w:rsidRPr="007730A5">
              <w:rPr>
                <w:snapToGrid w:val="0"/>
                <w:sz w:val="20"/>
                <w:lang w:val="en-US"/>
              </w:rPr>
              <w:t>TriTest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 xml:space="preserve"> CD4 FITC/ CD8 PE/ CD3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PerCp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 xml:space="preserve"> 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Fiol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>. ( 50 tests ). Clone: SK3, SK1, SK7.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proofErr w:type="spellStart"/>
            <w:r w:rsidRPr="007730A5">
              <w:rPr>
                <w:sz w:val="20"/>
                <w:lang w:val="en-US"/>
              </w:rPr>
              <w:t>fiol</w:t>
            </w:r>
            <w:proofErr w:type="spellEnd"/>
            <w:r w:rsidRPr="007730A5">
              <w:rPr>
                <w:sz w:val="20"/>
                <w:lang w:val="en-US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25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7.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proofErr w:type="spellStart"/>
            <w:r w:rsidRPr="007730A5">
              <w:rPr>
                <w:snapToGrid w:val="0"/>
                <w:sz w:val="20"/>
                <w:lang w:val="en-US"/>
              </w:rPr>
              <w:t>TriTest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 xml:space="preserve"> CD3 FITC/ CD 19PE/ CD 45PerCp. </w:t>
            </w:r>
            <w:proofErr w:type="spellStart"/>
            <w:r w:rsidRPr="007730A5">
              <w:rPr>
                <w:snapToGrid w:val="0"/>
                <w:sz w:val="20"/>
                <w:lang w:val="en-US"/>
              </w:rPr>
              <w:t>Fiol</w:t>
            </w:r>
            <w:proofErr w:type="spellEnd"/>
            <w:r w:rsidRPr="007730A5">
              <w:rPr>
                <w:snapToGrid w:val="0"/>
                <w:sz w:val="20"/>
                <w:lang w:val="en-US"/>
              </w:rPr>
              <w:t xml:space="preserve">. ( 50 tests ) </w:t>
            </w:r>
          </w:p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r w:rsidRPr="007730A5">
              <w:rPr>
                <w:snapToGrid w:val="0"/>
                <w:sz w:val="20"/>
                <w:lang w:val="en-US"/>
              </w:rPr>
              <w:t>Clone: SK7,SJ25C1,2D1.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  <w:lang w:val="en-US"/>
              </w:rPr>
            </w:pPr>
            <w:proofErr w:type="spellStart"/>
            <w:r w:rsidRPr="007730A5">
              <w:rPr>
                <w:sz w:val="20"/>
                <w:lang w:val="en-US"/>
              </w:rPr>
              <w:t>fiol</w:t>
            </w:r>
            <w:proofErr w:type="spellEnd"/>
            <w:r w:rsidRPr="007730A5">
              <w:rPr>
                <w:sz w:val="20"/>
                <w:lang w:val="en-US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25</w:t>
            </w:r>
          </w:p>
        </w:tc>
      </w:tr>
      <w:tr w:rsidR="007730A5" w:rsidRPr="007730A5" w:rsidTr="007730A5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  <w:lang w:val="en-US"/>
              </w:rPr>
            </w:pPr>
            <w:r w:rsidRPr="007730A5">
              <w:rPr>
                <w:bCs/>
                <w:sz w:val="20"/>
                <w:lang w:val="en-US"/>
              </w:rPr>
              <w:t>8.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rPr>
                <w:snapToGrid w:val="0"/>
                <w:sz w:val="20"/>
                <w:lang w:val="en-US"/>
              </w:rPr>
            </w:pPr>
            <w:proofErr w:type="spellStart"/>
            <w:r w:rsidRPr="007730A5">
              <w:rPr>
                <w:bCs/>
                <w:snapToGrid w:val="0"/>
                <w:sz w:val="20"/>
                <w:lang w:val="en-US"/>
              </w:rPr>
              <w:t>TriTest</w:t>
            </w:r>
            <w:proofErr w:type="spellEnd"/>
            <w:r w:rsidRPr="007730A5">
              <w:rPr>
                <w:bCs/>
                <w:snapToGrid w:val="0"/>
                <w:sz w:val="20"/>
                <w:lang w:val="en-US"/>
              </w:rPr>
              <w:t xml:space="preserve"> CD3 FITC / CD16+56 PE/ CD45 </w:t>
            </w:r>
            <w:proofErr w:type="spellStart"/>
            <w:r w:rsidRPr="007730A5">
              <w:rPr>
                <w:bCs/>
                <w:snapToGrid w:val="0"/>
                <w:sz w:val="20"/>
                <w:lang w:val="en-US"/>
              </w:rPr>
              <w:t>PerCp</w:t>
            </w:r>
            <w:proofErr w:type="spellEnd"/>
            <w:r w:rsidRPr="007730A5">
              <w:rPr>
                <w:bCs/>
                <w:snapToGrid w:val="0"/>
                <w:sz w:val="20"/>
                <w:lang w:val="en-US"/>
              </w:rPr>
              <w:t xml:space="preserve">. </w:t>
            </w:r>
            <w:proofErr w:type="spellStart"/>
            <w:r w:rsidRPr="007730A5">
              <w:rPr>
                <w:bCs/>
                <w:snapToGrid w:val="0"/>
                <w:sz w:val="20"/>
                <w:lang w:val="en-US"/>
              </w:rPr>
              <w:t>Fiol</w:t>
            </w:r>
            <w:proofErr w:type="spellEnd"/>
            <w:r w:rsidRPr="007730A5">
              <w:rPr>
                <w:bCs/>
                <w:snapToGrid w:val="0"/>
                <w:sz w:val="20"/>
                <w:lang w:val="en-US"/>
              </w:rPr>
              <w:t xml:space="preserve">. </w:t>
            </w:r>
            <w:r w:rsidRPr="007730A5">
              <w:rPr>
                <w:snapToGrid w:val="0"/>
                <w:sz w:val="20"/>
                <w:lang w:val="en-US"/>
              </w:rPr>
              <w:t>( 50 tests )</w:t>
            </w:r>
          </w:p>
          <w:p w:rsidR="007730A5" w:rsidRPr="007730A5" w:rsidRDefault="007730A5" w:rsidP="007730A5">
            <w:pPr>
              <w:rPr>
                <w:bCs/>
                <w:snapToGrid w:val="0"/>
                <w:sz w:val="20"/>
                <w:lang w:val="en-US"/>
              </w:rPr>
            </w:pPr>
            <w:r w:rsidRPr="007730A5">
              <w:rPr>
                <w:snapToGrid w:val="0"/>
                <w:sz w:val="20"/>
                <w:lang w:val="en-US"/>
              </w:rPr>
              <w:t>Clone: SK7, B73.1, NCAM 16.2, 2D1.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  <w:r w:rsidRPr="007730A5">
              <w:rPr>
                <w:sz w:val="20"/>
              </w:rPr>
              <w:t>fiol.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25</w:t>
            </w:r>
          </w:p>
        </w:tc>
      </w:tr>
      <w:tr w:rsidR="007730A5" w:rsidRPr="007730A5" w:rsidTr="007730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9.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rPr>
                <w:bCs/>
                <w:snapToGrid w:val="0"/>
                <w:sz w:val="20"/>
              </w:rPr>
            </w:pPr>
            <w:r w:rsidRPr="007730A5">
              <w:rPr>
                <w:bCs/>
                <w:snapToGrid w:val="0"/>
                <w:sz w:val="20"/>
              </w:rPr>
              <w:t>Przegląd techniczny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A5" w:rsidRPr="007730A5" w:rsidRDefault="007730A5" w:rsidP="007730A5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5" w:rsidRPr="007730A5" w:rsidRDefault="007730A5" w:rsidP="007730A5">
            <w:pPr>
              <w:jc w:val="center"/>
              <w:rPr>
                <w:bCs/>
                <w:sz w:val="20"/>
              </w:rPr>
            </w:pPr>
            <w:r w:rsidRPr="007730A5">
              <w:rPr>
                <w:bCs/>
                <w:sz w:val="20"/>
              </w:rPr>
              <w:t>2</w:t>
            </w:r>
          </w:p>
        </w:tc>
      </w:tr>
    </w:tbl>
    <w:p w:rsidR="007730A5" w:rsidRPr="007730A5" w:rsidRDefault="007730A5" w:rsidP="007730A5">
      <w:pPr>
        <w:rPr>
          <w:sz w:val="20"/>
        </w:rPr>
      </w:pPr>
    </w:p>
    <w:p w:rsidR="007730A5" w:rsidRPr="007730A5" w:rsidRDefault="007730A5" w:rsidP="007730A5">
      <w:pPr>
        <w:rPr>
          <w:b/>
          <w:sz w:val="20"/>
        </w:rPr>
      </w:pPr>
    </w:p>
    <w:p w:rsidR="00516CC9" w:rsidRPr="007730A5" w:rsidRDefault="00516CC9" w:rsidP="007730A5">
      <w:pPr>
        <w:rPr>
          <w:sz w:val="20"/>
        </w:rPr>
      </w:pPr>
    </w:p>
    <w:sectPr w:rsidR="00516CC9" w:rsidRPr="007730A5" w:rsidSect="007730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6D60"/>
    <w:multiLevelType w:val="hybridMultilevel"/>
    <w:tmpl w:val="7E18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43C4"/>
    <w:multiLevelType w:val="hybridMultilevel"/>
    <w:tmpl w:val="5F72046C"/>
    <w:lvl w:ilvl="0" w:tplc="0A18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5"/>
    <w:rsid w:val="0015288B"/>
    <w:rsid w:val="00516CC9"/>
    <w:rsid w:val="007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527"/>
  <w15:chartTrackingRefBased/>
  <w15:docId w15:val="{29C15FED-6E7C-4397-86F0-1728441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0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A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730A5"/>
    <w:pPr>
      <w:spacing w:after="120"/>
    </w:pPr>
    <w:rPr>
      <w:rFonts w:eastAsia="Andale Sans UI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0A5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Kasprzyk</dc:creator>
  <cp:keywords/>
  <dc:description/>
  <cp:lastModifiedBy>Janina Kasprzyk</cp:lastModifiedBy>
  <cp:revision>2</cp:revision>
  <dcterms:created xsi:type="dcterms:W3CDTF">2018-07-27T06:38:00Z</dcterms:created>
  <dcterms:modified xsi:type="dcterms:W3CDTF">2018-07-30T05:46:00Z</dcterms:modified>
</cp:coreProperties>
</file>