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42" w:rsidRPr="00645E42" w:rsidRDefault="00645E42" w:rsidP="00645E42">
      <w:pPr>
        <w:pStyle w:val="Tekstpodstawowy"/>
        <w:spacing w:after="0"/>
        <w:jc w:val="right"/>
        <w:rPr>
          <w:b/>
          <w:bCs/>
          <w:iCs/>
          <w:sz w:val="22"/>
          <w:szCs w:val="22"/>
        </w:rPr>
      </w:pPr>
      <w:r w:rsidRPr="00645E42">
        <w:rPr>
          <w:b/>
          <w:bCs/>
          <w:iCs/>
          <w:sz w:val="22"/>
          <w:szCs w:val="22"/>
        </w:rPr>
        <w:t>Załącznik nr 1</w:t>
      </w:r>
    </w:p>
    <w:p w:rsidR="00645E42" w:rsidRPr="00645E42" w:rsidRDefault="00645E42" w:rsidP="00645E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E42">
        <w:rPr>
          <w:rFonts w:ascii="Times New Roman" w:hAnsi="Times New Roman" w:cs="Times New Roman"/>
          <w:b/>
        </w:rPr>
        <w:t>Szczegółowy opis przedmiotu zamówienia</w:t>
      </w:r>
    </w:p>
    <w:p w:rsidR="00051A7D" w:rsidRPr="00645E42" w:rsidRDefault="00051A7D" w:rsidP="0064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A7D" w:rsidRPr="00645E42" w:rsidRDefault="00303AB6" w:rsidP="0064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45E42">
        <w:rPr>
          <w:rFonts w:ascii="Times New Roman" w:hAnsi="Times New Roman" w:cs="Times New Roman"/>
          <w:b/>
          <w:sz w:val="18"/>
          <w:szCs w:val="18"/>
        </w:rPr>
        <w:t>PAKIET NR 1</w:t>
      </w:r>
      <w:r w:rsidR="005A68F7" w:rsidRPr="00645E42">
        <w:rPr>
          <w:rFonts w:ascii="Times New Roman" w:hAnsi="Times New Roman" w:cs="Times New Roman"/>
          <w:b/>
          <w:sz w:val="18"/>
          <w:szCs w:val="18"/>
        </w:rPr>
        <w:t xml:space="preserve"> - Odczynniki immunochemiczne</w:t>
      </w:r>
      <w:r w:rsidR="006B40C4" w:rsidRPr="00645E42">
        <w:rPr>
          <w:rFonts w:ascii="Times New Roman" w:hAnsi="Times New Roman" w:cs="Times New Roman"/>
          <w:b/>
          <w:sz w:val="18"/>
          <w:szCs w:val="18"/>
        </w:rPr>
        <w:t xml:space="preserve"> wraz z dzierżawą analizatora (</w:t>
      </w:r>
      <w:r w:rsidR="005A68F7" w:rsidRPr="00645E42">
        <w:rPr>
          <w:rFonts w:ascii="Times New Roman" w:hAnsi="Times New Roman" w:cs="Times New Roman"/>
          <w:b/>
          <w:sz w:val="18"/>
          <w:szCs w:val="18"/>
        </w:rPr>
        <w:t>umowa na 24 m-ce)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7625"/>
        <w:gridCol w:w="709"/>
        <w:gridCol w:w="992"/>
      </w:tblGrid>
      <w:tr w:rsidR="005A68F7" w:rsidRPr="00D32E80" w:rsidTr="00D32E80">
        <w:tc>
          <w:tcPr>
            <w:tcW w:w="597" w:type="dxa"/>
            <w:vAlign w:val="center"/>
          </w:tcPr>
          <w:p w:rsidR="005A68F7" w:rsidRPr="00D32E80" w:rsidRDefault="00D32E80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E80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625" w:type="dxa"/>
          </w:tcPr>
          <w:p w:rsidR="005A68F7" w:rsidRPr="00D32E80" w:rsidRDefault="005A68F7" w:rsidP="0064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E80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5A68F7" w:rsidRPr="00D32E80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E80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vAlign w:val="center"/>
          </w:tcPr>
          <w:p w:rsidR="005A68F7" w:rsidRPr="00D32E80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E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5A68F7" w:rsidRPr="00FB08D4" w:rsidTr="00D32E80">
        <w:tc>
          <w:tcPr>
            <w:tcW w:w="597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2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25" w:type="dxa"/>
          </w:tcPr>
          <w:p w:rsidR="005A68F7" w:rsidRPr="00FB08D4" w:rsidRDefault="005A68F7" w:rsidP="0064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HbsAg</w:t>
            </w:r>
            <w:proofErr w:type="spellEnd"/>
          </w:p>
        </w:tc>
        <w:tc>
          <w:tcPr>
            <w:tcW w:w="709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5A68F7" w:rsidRPr="00FB08D4" w:rsidTr="00D32E80">
        <w:tc>
          <w:tcPr>
            <w:tcW w:w="597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2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25" w:type="dxa"/>
          </w:tcPr>
          <w:p w:rsidR="005A68F7" w:rsidRPr="00FB08D4" w:rsidRDefault="005A68F7" w:rsidP="0064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anty-HCV</w:t>
            </w:r>
          </w:p>
        </w:tc>
        <w:tc>
          <w:tcPr>
            <w:tcW w:w="709" w:type="dxa"/>
            <w:vAlign w:val="center"/>
          </w:tcPr>
          <w:p w:rsidR="005A68F7" w:rsidRPr="00FB08D4" w:rsidRDefault="005A68F7" w:rsidP="00D32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5A68F7" w:rsidRPr="00FB08D4" w:rsidTr="00D32E80">
        <w:tc>
          <w:tcPr>
            <w:tcW w:w="597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62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25" w:type="dxa"/>
          </w:tcPr>
          <w:p w:rsidR="005A68F7" w:rsidRPr="00FB08D4" w:rsidRDefault="005A68F7" w:rsidP="0064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IgE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całkowite</w:t>
            </w:r>
          </w:p>
        </w:tc>
        <w:tc>
          <w:tcPr>
            <w:tcW w:w="709" w:type="dxa"/>
            <w:vAlign w:val="center"/>
          </w:tcPr>
          <w:p w:rsidR="005A68F7" w:rsidRPr="00FB08D4" w:rsidRDefault="005A68F7" w:rsidP="00D32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</w:tr>
      <w:tr w:rsidR="005A68F7" w:rsidRPr="00FB08D4" w:rsidTr="00D32E80">
        <w:tc>
          <w:tcPr>
            <w:tcW w:w="597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62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25" w:type="dxa"/>
          </w:tcPr>
          <w:p w:rsidR="005A68F7" w:rsidRPr="00FB08D4" w:rsidRDefault="005A68F7" w:rsidP="0064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Witamina D</w:t>
            </w:r>
          </w:p>
        </w:tc>
        <w:tc>
          <w:tcPr>
            <w:tcW w:w="709" w:type="dxa"/>
            <w:vAlign w:val="center"/>
          </w:tcPr>
          <w:p w:rsidR="005A68F7" w:rsidRPr="00FB08D4" w:rsidRDefault="005A68F7" w:rsidP="00D32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5A68F7" w:rsidRPr="00FB08D4" w:rsidTr="00D32E80">
        <w:tc>
          <w:tcPr>
            <w:tcW w:w="597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62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25" w:type="dxa"/>
          </w:tcPr>
          <w:p w:rsidR="005A68F7" w:rsidRPr="00FB08D4" w:rsidRDefault="005A68F7" w:rsidP="0064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TSH</w:t>
            </w:r>
          </w:p>
        </w:tc>
        <w:tc>
          <w:tcPr>
            <w:tcW w:w="709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</w:tr>
      <w:tr w:rsidR="005A68F7" w:rsidRPr="00FB08D4" w:rsidTr="00D32E80">
        <w:tc>
          <w:tcPr>
            <w:tcW w:w="597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62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25" w:type="dxa"/>
          </w:tcPr>
          <w:p w:rsidR="005A68F7" w:rsidRPr="00FB08D4" w:rsidRDefault="005A68F7" w:rsidP="0064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fT4</w:t>
            </w:r>
          </w:p>
        </w:tc>
        <w:tc>
          <w:tcPr>
            <w:tcW w:w="709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EA5947" w:rsidRPr="00FB08D4" w:rsidTr="00D32E80">
        <w:tc>
          <w:tcPr>
            <w:tcW w:w="597" w:type="dxa"/>
            <w:vAlign w:val="center"/>
          </w:tcPr>
          <w:p w:rsidR="005A68F7" w:rsidRPr="00FB08D4" w:rsidRDefault="00EA594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62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25" w:type="dxa"/>
          </w:tcPr>
          <w:p w:rsidR="005A68F7" w:rsidRPr="00FB08D4" w:rsidRDefault="00EA5947" w:rsidP="0064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Materiały zużywalne, kalibratory i kontrole zgodnie z wymaganiami określonymi przez odpowiednie przepisy prawne i określone w instrukcji producenta na okres 24 m-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09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68F7" w:rsidRPr="00FB08D4" w:rsidRDefault="005A68F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47" w:rsidRPr="00FB08D4" w:rsidTr="00D32E80">
        <w:tc>
          <w:tcPr>
            <w:tcW w:w="597" w:type="dxa"/>
            <w:vAlign w:val="center"/>
          </w:tcPr>
          <w:p w:rsidR="00EA5947" w:rsidRPr="00FB08D4" w:rsidRDefault="00EA594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62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25" w:type="dxa"/>
          </w:tcPr>
          <w:p w:rsidR="00EA5947" w:rsidRPr="00FB08D4" w:rsidRDefault="00EA5947" w:rsidP="0064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Dzierżawa analizatora na okres trwania umowy z uwzględnieniem kosztów eksploatacji</w:t>
            </w:r>
          </w:p>
        </w:tc>
        <w:tc>
          <w:tcPr>
            <w:tcW w:w="709" w:type="dxa"/>
            <w:vAlign w:val="center"/>
          </w:tcPr>
          <w:p w:rsidR="00EA5947" w:rsidRPr="00FB08D4" w:rsidRDefault="00EA594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992" w:type="dxa"/>
            <w:vAlign w:val="center"/>
          </w:tcPr>
          <w:p w:rsidR="00EA5947" w:rsidRPr="00FB08D4" w:rsidRDefault="00EA5947" w:rsidP="00D3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051A7D" w:rsidRPr="00FB08D4" w:rsidRDefault="000D5EA0" w:rsidP="0064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Wymagania</w:t>
      </w:r>
      <w:r w:rsidR="00EA5947" w:rsidRPr="00FB08D4">
        <w:rPr>
          <w:rFonts w:ascii="Times New Roman" w:hAnsi="Times New Roman" w:cs="Times New Roman"/>
          <w:sz w:val="18"/>
          <w:szCs w:val="18"/>
        </w:rPr>
        <w:t>:</w:t>
      </w:r>
    </w:p>
    <w:p w:rsidR="00EA5947" w:rsidRPr="00FB08D4" w:rsidRDefault="00074714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Wieloparametrowy analizator immunochemiczny, w pełni automatyczny – nowy lub używany nie starszy niż z 2015 roku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74714" w:rsidRPr="00FB08D4" w:rsidRDefault="00074714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Analizator ze znakiem CE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141CC2" w:rsidRPr="00FB08D4" w:rsidRDefault="00141CC2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Jednostka sterująca połączona z modułem UPS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74714" w:rsidRPr="00FB08D4" w:rsidRDefault="00074714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Chemi</w:t>
      </w:r>
      <w:r w:rsidR="005F3101" w:rsidRPr="00FB08D4">
        <w:rPr>
          <w:rFonts w:ascii="Times New Roman" w:hAnsi="Times New Roman" w:cs="Times New Roman"/>
          <w:sz w:val="18"/>
          <w:szCs w:val="18"/>
        </w:rPr>
        <w:t>luminescencyjny system detekcji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74714" w:rsidRPr="00FB08D4" w:rsidRDefault="005F3101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Testy III generacji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74714" w:rsidRPr="00FB08D4" w:rsidRDefault="00EB45B4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Czas oznaczenia – do 30 minut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EB45B4" w:rsidRPr="00FB08D4" w:rsidRDefault="00EB45B4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 xml:space="preserve">Wydajność aparatu – min 70 </w:t>
      </w:r>
      <w:proofErr w:type="spellStart"/>
      <w:r w:rsidRPr="00FB08D4">
        <w:rPr>
          <w:rFonts w:ascii="Times New Roman" w:hAnsi="Times New Roman" w:cs="Times New Roman"/>
          <w:sz w:val="18"/>
          <w:szCs w:val="18"/>
        </w:rPr>
        <w:t>ozn</w:t>
      </w:r>
      <w:proofErr w:type="spellEnd"/>
      <w:r w:rsidRPr="00FB08D4">
        <w:rPr>
          <w:rFonts w:ascii="Times New Roman" w:hAnsi="Times New Roman" w:cs="Times New Roman"/>
          <w:sz w:val="18"/>
          <w:szCs w:val="18"/>
        </w:rPr>
        <w:t>./godzinę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D5EA0" w:rsidRPr="00FB08D4" w:rsidRDefault="0007590E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Ilość pozycji odczynnikowych na analizatorze – min. 15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B9301A" w:rsidRPr="00FB08D4" w:rsidRDefault="00EB45B4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Praca oparta o jednorazowe kuwety i końcówki</w:t>
      </w:r>
      <w:r w:rsidR="000D5EA0" w:rsidRPr="00FB08D4">
        <w:rPr>
          <w:rFonts w:ascii="Times New Roman" w:hAnsi="Times New Roman" w:cs="Times New Roman"/>
          <w:sz w:val="18"/>
          <w:szCs w:val="18"/>
        </w:rPr>
        <w:t xml:space="preserve"> w celu eliminacji kontaminacji lub rozwiązania równorzędne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D5EA0" w:rsidRPr="00FB08D4" w:rsidRDefault="00B9301A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Identyfikacja odczynników za pomocą kodów kreskowych z monitorowaniem</w:t>
      </w:r>
      <w:r w:rsidR="00141CC2" w:rsidRPr="00FB08D4">
        <w:rPr>
          <w:rFonts w:ascii="Times New Roman" w:hAnsi="Times New Roman" w:cs="Times New Roman"/>
          <w:sz w:val="18"/>
          <w:szCs w:val="18"/>
        </w:rPr>
        <w:t xml:space="preserve"> </w:t>
      </w:r>
      <w:r w:rsidRPr="00FB08D4">
        <w:rPr>
          <w:rFonts w:ascii="Times New Roman" w:hAnsi="Times New Roman" w:cs="Times New Roman"/>
          <w:sz w:val="18"/>
          <w:szCs w:val="18"/>
        </w:rPr>
        <w:t>stanu odczynników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D5EA0" w:rsidRPr="00FB08D4" w:rsidRDefault="000D5EA0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Identyfikowanie próbek za pomocą kodów kreskowych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B9301A" w:rsidRPr="00FB08D4" w:rsidRDefault="00B9301A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Pożądana długa trwałość odczynników na pokładzie</w:t>
      </w:r>
      <w:r w:rsidR="00544840" w:rsidRPr="00FB08D4">
        <w:rPr>
          <w:rFonts w:ascii="Times New Roman" w:hAnsi="Times New Roman" w:cs="Times New Roman"/>
          <w:sz w:val="18"/>
          <w:szCs w:val="18"/>
        </w:rPr>
        <w:t xml:space="preserve"> – min. 7 tygodni po otwarciu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EB45B4" w:rsidRPr="00FB08D4" w:rsidRDefault="00EB45B4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Możliwość dostawiania próbek CITO w każdym momencie pracy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  <w:r w:rsidRPr="00FB08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45B4" w:rsidRPr="00FB08D4" w:rsidRDefault="00EB45B4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 xml:space="preserve">Automatyczne wykrywanie skrzepów i </w:t>
      </w:r>
      <w:proofErr w:type="spellStart"/>
      <w:r w:rsidRPr="00FB08D4">
        <w:rPr>
          <w:rFonts w:ascii="Times New Roman" w:hAnsi="Times New Roman" w:cs="Times New Roman"/>
          <w:sz w:val="18"/>
          <w:szCs w:val="18"/>
        </w:rPr>
        <w:t>mikroskrzepów</w:t>
      </w:r>
      <w:proofErr w:type="spellEnd"/>
      <w:r w:rsidRPr="00FB08D4">
        <w:rPr>
          <w:rFonts w:ascii="Times New Roman" w:hAnsi="Times New Roman" w:cs="Times New Roman"/>
          <w:sz w:val="18"/>
          <w:szCs w:val="18"/>
        </w:rPr>
        <w:t xml:space="preserve"> w </w:t>
      </w:r>
      <w:r w:rsidRPr="00FB08D4">
        <w:rPr>
          <w:rFonts w:ascii="Times New Roman" w:hAnsi="Times New Roman" w:cs="Times New Roman"/>
          <w:color w:val="000000"/>
          <w:sz w:val="18"/>
          <w:szCs w:val="18"/>
        </w:rPr>
        <w:t>próbce badanej</w:t>
      </w:r>
      <w:r w:rsidR="00AB532A" w:rsidRPr="00FB08D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7590E" w:rsidRPr="00FB08D4" w:rsidRDefault="0007590E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Możliwość automatycznego rozcieńczania próbek badanych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5F3101" w:rsidRPr="00FB08D4" w:rsidRDefault="005F3101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Odczynniki ze znakiem CE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1E304D" w:rsidRPr="00FB08D4" w:rsidRDefault="001E304D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Możliwość oznaczania parametrów z próbek pierwotnych –</w:t>
      </w:r>
      <w:r w:rsidR="00322D1F" w:rsidRPr="00FB08D4">
        <w:rPr>
          <w:rFonts w:ascii="Times New Roman" w:hAnsi="Times New Roman" w:cs="Times New Roman"/>
          <w:sz w:val="18"/>
          <w:szCs w:val="18"/>
        </w:rPr>
        <w:t xml:space="preserve"> probówki ø </w:t>
      </w:r>
      <w:r w:rsidR="00806AE8" w:rsidRPr="00FB08D4">
        <w:rPr>
          <w:rFonts w:ascii="Times New Roman" w:hAnsi="Times New Roman" w:cs="Times New Roman"/>
          <w:sz w:val="18"/>
          <w:szCs w:val="18"/>
        </w:rPr>
        <w:t>13 x 75 mm i </w:t>
      </w:r>
      <w:r w:rsidRPr="00FB08D4">
        <w:rPr>
          <w:rFonts w:ascii="Times New Roman" w:hAnsi="Times New Roman" w:cs="Times New Roman"/>
          <w:sz w:val="18"/>
          <w:szCs w:val="18"/>
        </w:rPr>
        <w:t>ø</w:t>
      </w:r>
      <w:r w:rsidR="00322D1F" w:rsidRPr="00FB08D4">
        <w:rPr>
          <w:rFonts w:ascii="Times New Roman" w:hAnsi="Times New Roman" w:cs="Times New Roman"/>
          <w:sz w:val="18"/>
          <w:szCs w:val="18"/>
        </w:rPr>
        <w:t> </w:t>
      </w:r>
      <w:r w:rsidRPr="00FB08D4">
        <w:rPr>
          <w:rFonts w:ascii="Times New Roman" w:hAnsi="Times New Roman" w:cs="Times New Roman"/>
          <w:sz w:val="18"/>
          <w:szCs w:val="18"/>
        </w:rPr>
        <w:t>13 x 90 mm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5F3101" w:rsidRPr="00FB08D4" w:rsidRDefault="005F3101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 xml:space="preserve">Termin ważności odczynników </w:t>
      </w:r>
      <w:r w:rsidR="00155311" w:rsidRPr="00FB08D4">
        <w:rPr>
          <w:rFonts w:ascii="Times New Roman" w:hAnsi="Times New Roman" w:cs="Times New Roman"/>
          <w:sz w:val="18"/>
          <w:szCs w:val="18"/>
        </w:rPr>
        <w:t>po</w:t>
      </w:r>
      <w:r w:rsidRPr="00FB08D4">
        <w:rPr>
          <w:rFonts w:ascii="Times New Roman" w:hAnsi="Times New Roman" w:cs="Times New Roman"/>
          <w:sz w:val="18"/>
          <w:szCs w:val="18"/>
        </w:rPr>
        <w:t>winien wynosić min. 6 miesięcy od daty dostawy, dopuszcza się krótszy termin ważności jeżeli wynika on ze składu odczynnika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D5EA0" w:rsidRPr="00FB08D4" w:rsidRDefault="000D5EA0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Automatyczna procedura czyszczenia/konserwacji analizatora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7590E" w:rsidRPr="00FB08D4" w:rsidRDefault="0007590E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Oprogramowanie analizatora zapewniające pełną archiwizację danych pacje</w:t>
      </w:r>
      <w:r w:rsidR="005F3101" w:rsidRPr="00FB08D4">
        <w:rPr>
          <w:rFonts w:ascii="Times New Roman" w:hAnsi="Times New Roman" w:cs="Times New Roman"/>
          <w:sz w:val="18"/>
          <w:szCs w:val="18"/>
        </w:rPr>
        <w:t>ntów oraz danych kalibracyjnych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7590E" w:rsidRPr="00FB08D4" w:rsidRDefault="0007590E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Oprogramowani</w:t>
      </w:r>
      <w:r w:rsidR="00645E42">
        <w:rPr>
          <w:rFonts w:ascii="Times New Roman" w:hAnsi="Times New Roman" w:cs="Times New Roman"/>
          <w:sz w:val="18"/>
          <w:szCs w:val="18"/>
        </w:rPr>
        <w:t xml:space="preserve">e analizatora dające możliwość </w:t>
      </w:r>
      <w:r w:rsidRPr="00FB08D4">
        <w:rPr>
          <w:rFonts w:ascii="Times New Roman" w:hAnsi="Times New Roman" w:cs="Times New Roman"/>
          <w:sz w:val="18"/>
          <w:szCs w:val="18"/>
        </w:rPr>
        <w:t xml:space="preserve">prowadzenia bieżącej i skumulowanej kontroli jakości, wykresów </w:t>
      </w:r>
      <w:proofErr w:type="spellStart"/>
      <w:r w:rsidRPr="00FB08D4">
        <w:rPr>
          <w:rFonts w:ascii="Times New Roman" w:hAnsi="Times New Roman" w:cs="Times New Roman"/>
          <w:sz w:val="18"/>
          <w:szCs w:val="18"/>
        </w:rPr>
        <w:t>Levey-Jenningsa</w:t>
      </w:r>
      <w:proofErr w:type="spellEnd"/>
      <w:r w:rsidRPr="00FB08D4">
        <w:rPr>
          <w:rFonts w:ascii="Times New Roman" w:hAnsi="Times New Roman" w:cs="Times New Roman"/>
          <w:sz w:val="18"/>
          <w:szCs w:val="18"/>
        </w:rPr>
        <w:t xml:space="preserve">, kontrola jakości w oparciu o reguły </w:t>
      </w:r>
      <w:proofErr w:type="spellStart"/>
      <w:r w:rsidRPr="00FB08D4">
        <w:rPr>
          <w:rFonts w:ascii="Times New Roman" w:hAnsi="Times New Roman" w:cs="Times New Roman"/>
          <w:sz w:val="18"/>
          <w:szCs w:val="18"/>
        </w:rPr>
        <w:t>Westgarda</w:t>
      </w:r>
      <w:proofErr w:type="spellEnd"/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7590E" w:rsidRPr="00FB08D4" w:rsidRDefault="0007590E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Wieloparametrowy materiał kontrolny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7590E" w:rsidRPr="00FB08D4" w:rsidRDefault="0007590E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 xml:space="preserve">Dwukierunkowa komunikacja z systemem informatycznym </w:t>
      </w:r>
      <w:proofErr w:type="spellStart"/>
      <w:r w:rsidRPr="00FB08D4">
        <w:rPr>
          <w:rFonts w:ascii="Times New Roman" w:hAnsi="Times New Roman" w:cs="Times New Roman"/>
          <w:sz w:val="18"/>
          <w:szCs w:val="18"/>
        </w:rPr>
        <w:t>Esculap</w:t>
      </w:r>
      <w:proofErr w:type="spellEnd"/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CC6845" w:rsidRPr="00FB08D4" w:rsidRDefault="008F553A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Wykonawca dostarczy wraz z ofertą obowiązkową dokumentację dotyczącą</w:t>
      </w:r>
      <w:r w:rsidR="00141CC2" w:rsidRPr="00FB08D4">
        <w:rPr>
          <w:rFonts w:ascii="Times New Roman" w:hAnsi="Times New Roman" w:cs="Times New Roman"/>
          <w:sz w:val="18"/>
          <w:szCs w:val="18"/>
        </w:rPr>
        <w:t xml:space="preserve"> </w:t>
      </w:r>
      <w:r w:rsidR="005F3101" w:rsidRPr="00FB08D4">
        <w:rPr>
          <w:rFonts w:ascii="Times New Roman" w:hAnsi="Times New Roman" w:cs="Times New Roman"/>
          <w:sz w:val="18"/>
          <w:szCs w:val="18"/>
        </w:rPr>
        <w:t>analizatora: opis techniczny, ocena funkcjonalna, instrukcja obsługi w języku</w:t>
      </w:r>
      <w:r w:rsidR="00141CC2" w:rsidRPr="00FB08D4">
        <w:rPr>
          <w:rFonts w:ascii="Times New Roman" w:hAnsi="Times New Roman" w:cs="Times New Roman"/>
          <w:sz w:val="18"/>
          <w:szCs w:val="18"/>
        </w:rPr>
        <w:t xml:space="preserve"> polskim, </w:t>
      </w:r>
      <w:r w:rsidR="005F3101" w:rsidRPr="00FB08D4">
        <w:rPr>
          <w:rFonts w:ascii="Times New Roman" w:hAnsi="Times New Roman" w:cs="Times New Roman"/>
          <w:sz w:val="18"/>
          <w:szCs w:val="18"/>
        </w:rPr>
        <w:t>metod</w:t>
      </w:r>
      <w:r w:rsidR="000D3113" w:rsidRPr="00FB08D4">
        <w:rPr>
          <w:rFonts w:ascii="Times New Roman" w:hAnsi="Times New Roman" w:cs="Times New Roman"/>
          <w:sz w:val="18"/>
          <w:szCs w:val="18"/>
        </w:rPr>
        <w:t>yki badań, karty charakterystyki</w:t>
      </w:r>
      <w:r w:rsidR="005F3101" w:rsidRPr="00FB08D4">
        <w:rPr>
          <w:rFonts w:ascii="Times New Roman" w:hAnsi="Times New Roman" w:cs="Times New Roman"/>
          <w:sz w:val="18"/>
          <w:szCs w:val="18"/>
        </w:rPr>
        <w:t xml:space="preserve"> kali</w:t>
      </w:r>
      <w:r w:rsidR="00CC6845" w:rsidRPr="00FB08D4">
        <w:rPr>
          <w:rFonts w:ascii="Times New Roman" w:hAnsi="Times New Roman" w:cs="Times New Roman"/>
          <w:sz w:val="18"/>
          <w:szCs w:val="18"/>
        </w:rPr>
        <w:t>bratorów, kontroli, od</w:t>
      </w:r>
      <w:r w:rsidR="00806AE8" w:rsidRPr="00FB08D4">
        <w:rPr>
          <w:rFonts w:ascii="Times New Roman" w:hAnsi="Times New Roman" w:cs="Times New Roman"/>
          <w:sz w:val="18"/>
          <w:szCs w:val="18"/>
        </w:rPr>
        <w:t>czynników w wersji papierowej i </w:t>
      </w:r>
      <w:r w:rsidR="00CC6845" w:rsidRPr="00FB08D4">
        <w:rPr>
          <w:rFonts w:ascii="Times New Roman" w:hAnsi="Times New Roman" w:cs="Times New Roman"/>
          <w:sz w:val="18"/>
          <w:szCs w:val="18"/>
        </w:rPr>
        <w:t>elektronicznej lub oświadczenie o braku wymagań kart charakterystyki.</w:t>
      </w:r>
    </w:p>
    <w:p w:rsidR="00CC6845" w:rsidRPr="00FB08D4" w:rsidRDefault="00CC6845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Możliwość zgłaszania awarii 24h/dobę, 7 dni w tygodniu. Czas reakcji serwisu</w:t>
      </w:r>
      <w:r w:rsidR="00141CC2" w:rsidRPr="00FB08D4">
        <w:rPr>
          <w:rFonts w:ascii="Times New Roman" w:hAnsi="Times New Roman" w:cs="Times New Roman"/>
          <w:sz w:val="18"/>
          <w:szCs w:val="18"/>
        </w:rPr>
        <w:t xml:space="preserve"> od momentu zgłoszenia – nie dłuższy niż 3h – kontakt telefoniczny, </w:t>
      </w:r>
      <w:r w:rsidR="00806AE8" w:rsidRPr="00FB08D4">
        <w:rPr>
          <w:rFonts w:ascii="Times New Roman" w:hAnsi="Times New Roman" w:cs="Times New Roman"/>
          <w:sz w:val="18"/>
          <w:szCs w:val="18"/>
        </w:rPr>
        <w:t>przyjazd na miejsce w </w:t>
      </w:r>
      <w:r w:rsidR="00EA3A9B" w:rsidRPr="00FB08D4">
        <w:rPr>
          <w:rFonts w:ascii="Times New Roman" w:hAnsi="Times New Roman" w:cs="Times New Roman"/>
          <w:sz w:val="18"/>
          <w:szCs w:val="18"/>
        </w:rPr>
        <w:t>dni robocze.</w:t>
      </w:r>
    </w:p>
    <w:p w:rsidR="00141CC2" w:rsidRPr="00FB08D4" w:rsidRDefault="00141CC2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 przypadku przestoju w pracy analizatora z powodu awarii dłuższego niż 12h – wykonawca pokryje koszty oznaczeń</w:t>
      </w:r>
      <w:r w:rsidR="00EA3A9B" w:rsidRPr="00FB08D4">
        <w:rPr>
          <w:rFonts w:ascii="Times New Roman" w:hAnsi="Times New Roman" w:cs="Times New Roman"/>
          <w:sz w:val="18"/>
          <w:szCs w:val="18"/>
        </w:rPr>
        <w:t xml:space="preserve"> </w:t>
      </w:r>
      <w:r w:rsidR="00834FC8" w:rsidRPr="00FB08D4">
        <w:rPr>
          <w:rFonts w:ascii="Times New Roman" w:hAnsi="Times New Roman" w:cs="Times New Roman"/>
          <w:sz w:val="18"/>
          <w:szCs w:val="18"/>
        </w:rPr>
        <w:t xml:space="preserve"> wykonanych</w:t>
      </w:r>
      <w:r w:rsidRPr="00FB08D4">
        <w:rPr>
          <w:rFonts w:ascii="Times New Roman" w:hAnsi="Times New Roman" w:cs="Times New Roman"/>
          <w:sz w:val="18"/>
          <w:szCs w:val="18"/>
        </w:rPr>
        <w:t xml:space="preserve"> w technologii pomiaru takiej jak oferowana</w:t>
      </w:r>
      <w:r w:rsidR="00834FC8" w:rsidRPr="00FB08D4">
        <w:rPr>
          <w:rFonts w:ascii="Times New Roman" w:hAnsi="Times New Roman" w:cs="Times New Roman"/>
          <w:sz w:val="18"/>
          <w:szCs w:val="18"/>
        </w:rPr>
        <w:t xml:space="preserve"> u podwykonawcy</w:t>
      </w:r>
      <w:r w:rsidR="008F553A" w:rsidRPr="00FB08D4">
        <w:rPr>
          <w:rFonts w:ascii="Times New Roman" w:hAnsi="Times New Roman" w:cs="Times New Roman"/>
          <w:sz w:val="18"/>
          <w:szCs w:val="18"/>
        </w:rPr>
        <w:t xml:space="preserve"> wskazanego przez Z</w:t>
      </w:r>
      <w:r w:rsidR="00834FC8" w:rsidRPr="00FB08D4">
        <w:rPr>
          <w:rFonts w:ascii="Times New Roman" w:hAnsi="Times New Roman" w:cs="Times New Roman"/>
          <w:sz w:val="18"/>
          <w:szCs w:val="18"/>
        </w:rPr>
        <w:t>amawiającego</w:t>
      </w:r>
      <w:r w:rsidRPr="00FB08D4">
        <w:rPr>
          <w:rFonts w:ascii="Times New Roman" w:hAnsi="Times New Roman" w:cs="Times New Roman"/>
          <w:sz w:val="18"/>
          <w:szCs w:val="18"/>
        </w:rPr>
        <w:t>.</w:t>
      </w:r>
    </w:p>
    <w:p w:rsidR="00141CC2" w:rsidRPr="00FB08D4" w:rsidRDefault="00141CC2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Wymagany paszport techniczny z niezbędnymi danymi technicznymi urządzenia.</w:t>
      </w:r>
    </w:p>
    <w:p w:rsidR="00BA06E1" w:rsidRPr="00FB08D4" w:rsidRDefault="00BA06E1" w:rsidP="00645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bCs/>
          <w:iCs/>
          <w:sz w:val="18"/>
          <w:szCs w:val="18"/>
          <w:lang w:eastAsia="pl-PL"/>
        </w:rPr>
        <w:t>Przeszkolenie personelu wraz z wyd</w:t>
      </w:r>
      <w:r w:rsidR="00DA7E03" w:rsidRPr="00FB08D4">
        <w:rPr>
          <w:rFonts w:ascii="Times New Roman" w:hAnsi="Times New Roman" w:cs="Times New Roman"/>
          <w:bCs/>
          <w:iCs/>
          <w:sz w:val="18"/>
          <w:szCs w:val="18"/>
          <w:lang w:eastAsia="pl-PL"/>
        </w:rPr>
        <w:t>aniem certyfikatów/zaświadczeń</w:t>
      </w:r>
      <w:r w:rsidR="00AB532A" w:rsidRPr="00FB08D4">
        <w:rPr>
          <w:rFonts w:ascii="Times New Roman" w:hAnsi="Times New Roman" w:cs="Times New Roman"/>
          <w:bCs/>
          <w:iCs/>
          <w:sz w:val="18"/>
          <w:szCs w:val="18"/>
          <w:lang w:eastAsia="pl-PL"/>
        </w:rPr>
        <w:t>.</w:t>
      </w:r>
    </w:p>
    <w:p w:rsidR="00EA3A9B" w:rsidRPr="00FB08D4" w:rsidRDefault="00EA3A9B" w:rsidP="0064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3A9B" w:rsidRPr="003D520C" w:rsidRDefault="00EA3A9B" w:rsidP="0064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520C">
        <w:rPr>
          <w:rFonts w:ascii="Times New Roman" w:hAnsi="Times New Roman" w:cs="Times New Roman"/>
          <w:b/>
          <w:sz w:val="18"/>
          <w:szCs w:val="18"/>
        </w:rPr>
        <w:t>Parametry oceniane</w:t>
      </w:r>
      <w:r w:rsidR="003D520C" w:rsidRPr="003D520C">
        <w:rPr>
          <w:rFonts w:ascii="Times New Roman" w:hAnsi="Times New Roman" w:cs="Times New Roman"/>
          <w:b/>
          <w:sz w:val="18"/>
          <w:szCs w:val="18"/>
        </w:rPr>
        <w:t xml:space="preserve"> dla Pakietu nr 1</w:t>
      </w:r>
      <w:r w:rsidRPr="003D520C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51"/>
        <w:gridCol w:w="6117"/>
        <w:gridCol w:w="1071"/>
        <w:gridCol w:w="988"/>
        <w:gridCol w:w="855"/>
      </w:tblGrid>
      <w:tr w:rsidR="00D15813" w:rsidRPr="00D15813" w:rsidTr="003D520C">
        <w:trPr>
          <w:gridBefore w:val="1"/>
          <w:gridAfter w:val="2"/>
          <w:wBefore w:w="561" w:type="dxa"/>
          <w:wAfter w:w="1843" w:type="dxa"/>
          <w:jc w:val="center"/>
        </w:trPr>
        <w:tc>
          <w:tcPr>
            <w:tcW w:w="751" w:type="dxa"/>
            <w:shd w:val="clear" w:color="auto" w:fill="F3F3F3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sz w:val="18"/>
                <w:szCs w:val="20"/>
              </w:rPr>
            </w:pPr>
            <w:r w:rsidRPr="00D15813">
              <w:rPr>
                <w:b/>
                <w:sz w:val="18"/>
                <w:szCs w:val="20"/>
              </w:rPr>
              <w:t>Nr:</w:t>
            </w:r>
          </w:p>
        </w:tc>
        <w:tc>
          <w:tcPr>
            <w:tcW w:w="6117" w:type="dxa"/>
            <w:shd w:val="clear" w:color="auto" w:fill="F3F3F3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sz w:val="18"/>
                <w:szCs w:val="20"/>
              </w:rPr>
            </w:pPr>
            <w:r w:rsidRPr="00D15813">
              <w:rPr>
                <w:b/>
                <w:sz w:val="18"/>
                <w:szCs w:val="20"/>
              </w:rPr>
              <w:t>Nazwa kryterium:</w:t>
            </w:r>
          </w:p>
        </w:tc>
        <w:tc>
          <w:tcPr>
            <w:tcW w:w="1071" w:type="dxa"/>
            <w:shd w:val="clear" w:color="auto" w:fill="F3F3F3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sz w:val="18"/>
                <w:szCs w:val="20"/>
              </w:rPr>
            </w:pPr>
            <w:r w:rsidRPr="00D15813">
              <w:rPr>
                <w:b/>
                <w:sz w:val="18"/>
                <w:szCs w:val="20"/>
              </w:rPr>
              <w:t>Waga:</w:t>
            </w:r>
          </w:p>
        </w:tc>
      </w:tr>
      <w:tr w:rsidR="00D15813" w:rsidRPr="00D15813" w:rsidTr="003D520C">
        <w:trPr>
          <w:gridBefore w:val="1"/>
          <w:gridAfter w:val="2"/>
          <w:wBefore w:w="561" w:type="dxa"/>
          <w:wAfter w:w="1843" w:type="dxa"/>
          <w:jc w:val="center"/>
        </w:trPr>
        <w:tc>
          <w:tcPr>
            <w:tcW w:w="751" w:type="dxa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bCs/>
                <w:sz w:val="18"/>
              </w:rPr>
            </w:pPr>
            <w:r w:rsidRPr="00D15813">
              <w:rPr>
                <w:b/>
                <w:bCs/>
                <w:sz w:val="18"/>
              </w:rPr>
              <w:t>1</w:t>
            </w:r>
          </w:p>
        </w:tc>
        <w:tc>
          <w:tcPr>
            <w:tcW w:w="6117" w:type="dxa"/>
          </w:tcPr>
          <w:p w:rsidR="00D15813" w:rsidRPr="00D15813" w:rsidRDefault="00D15813" w:rsidP="00D15813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D15813">
              <w:rPr>
                <w:b/>
                <w:bCs/>
                <w:sz w:val="18"/>
                <w:szCs w:val="18"/>
              </w:rPr>
              <w:t xml:space="preserve">Cena, </w:t>
            </w:r>
            <w:r w:rsidRPr="00D15813">
              <w:rPr>
                <w:sz w:val="18"/>
                <w:szCs w:val="18"/>
              </w:rPr>
              <w:t>wg wzoru:</w:t>
            </w:r>
          </w:p>
          <w:p w:rsidR="00D15813" w:rsidRPr="00D15813" w:rsidRDefault="00D15813" w:rsidP="00D15813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D15813">
              <w:rPr>
                <w:sz w:val="18"/>
                <w:szCs w:val="18"/>
              </w:rPr>
              <w:t xml:space="preserve">Liczba punktów = ( </w:t>
            </w:r>
            <w:proofErr w:type="spellStart"/>
            <w:r w:rsidRPr="00D15813">
              <w:rPr>
                <w:sz w:val="18"/>
                <w:szCs w:val="18"/>
              </w:rPr>
              <w:t>Cmin</w:t>
            </w:r>
            <w:proofErr w:type="spellEnd"/>
            <w:r w:rsidRPr="00D15813">
              <w:rPr>
                <w:sz w:val="18"/>
                <w:szCs w:val="18"/>
              </w:rPr>
              <w:t>/</w:t>
            </w:r>
            <w:proofErr w:type="spellStart"/>
            <w:r w:rsidRPr="00D15813">
              <w:rPr>
                <w:sz w:val="18"/>
                <w:szCs w:val="18"/>
              </w:rPr>
              <w:t>Cof</w:t>
            </w:r>
            <w:proofErr w:type="spellEnd"/>
            <w:r w:rsidRPr="00D15813">
              <w:rPr>
                <w:sz w:val="18"/>
                <w:szCs w:val="18"/>
              </w:rPr>
              <w:t xml:space="preserve"> ) * 100 * waga, gdzie:</w:t>
            </w:r>
          </w:p>
          <w:p w:rsidR="00D15813" w:rsidRPr="00D15813" w:rsidRDefault="00D15813" w:rsidP="00D15813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D15813">
              <w:rPr>
                <w:sz w:val="18"/>
                <w:szCs w:val="18"/>
              </w:rPr>
              <w:t xml:space="preserve"> - </w:t>
            </w:r>
            <w:proofErr w:type="spellStart"/>
            <w:r w:rsidRPr="00D15813">
              <w:rPr>
                <w:sz w:val="18"/>
                <w:szCs w:val="18"/>
              </w:rPr>
              <w:t>Cmin</w:t>
            </w:r>
            <w:proofErr w:type="spellEnd"/>
            <w:r w:rsidRPr="00D15813">
              <w:rPr>
                <w:sz w:val="18"/>
                <w:szCs w:val="18"/>
              </w:rPr>
              <w:t xml:space="preserve"> - najniższa cena spośród wszystkich ofert</w:t>
            </w:r>
          </w:p>
          <w:p w:rsidR="00D15813" w:rsidRPr="00D15813" w:rsidRDefault="00D15813" w:rsidP="00D15813">
            <w:pPr>
              <w:pStyle w:val="Tekstpodstawowy"/>
              <w:spacing w:after="0"/>
              <w:rPr>
                <w:b/>
                <w:bCs/>
                <w:sz w:val="18"/>
              </w:rPr>
            </w:pPr>
            <w:r w:rsidRPr="00D15813">
              <w:rPr>
                <w:sz w:val="18"/>
                <w:szCs w:val="18"/>
              </w:rPr>
              <w:t xml:space="preserve"> - </w:t>
            </w:r>
            <w:proofErr w:type="spellStart"/>
            <w:r w:rsidRPr="00D15813">
              <w:rPr>
                <w:sz w:val="18"/>
                <w:szCs w:val="18"/>
              </w:rPr>
              <w:t>Cof</w:t>
            </w:r>
            <w:proofErr w:type="spellEnd"/>
            <w:r w:rsidRPr="00D15813">
              <w:rPr>
                <w:sz w:val="18"/>
                <w:szCs w:val="18"/>
              </w:rPr>
              <w:t xml:space="preserve"> -  cena podana w ofercie</w:t>
            </w:r>
          </w:p>
        </w:tc>
        <w:tc>
          <w:tcPr>
            <w:tcW w:w="1071" w:type="dxa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bCs/>
                <w:sz w:val="18"/>
              </w:rPr>
            </w:pPr>
            <w:r w:rsidRPr="00D15813">
              <w:rPr>
                <w:b/>
                <w:bCs/>
                <w:sz w:val="18"/>
              </w:rPr>
              <w:t>60%</w:t>
            </w:r>
          </w:p>
        </w:tc>
      </w:tr>
      <w:tr w:rsidR="00D15813" w:rsidRPr="00D15813" w:rsidTr="003D520C">
        <w:trPr>
          <w:gridBefore w:val="1"/>
          <w:gridAfter w:val="2"/>
          <w:wBefore w:w="561" w:type="dxa"/>
          <w:wAfter w:w="1843" w:type="dxa"/>
          <w:jc w:val="center"/>
        </w:trPr>
        <w:tc>
          <w:tcPr>
            <w:tcW w:w="751" w:type="dxa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bCs/>
                <w:sz w:val="18"/>
              </w:rPr>
            </w:pPr>
            <w:r w:rsidRPr="00D15813">
              <w:rPr>
                <w:b/>
                <w:bCs/>
                <w:sz w:val="18"/>
              </w:rPr>
              <w:t>2</w:t>
            </w:r>
          </w:p>
        </w:tc>
        <w:tc>
          <w:tcPr>
            <w:tcW w:w="6117" w:type="dxa"/>
          </w:tcPr>
          <w:p w:rsidR="00D15813" w:rsidRPr="00D15813" w:rsidRDefault="00D15813" w:rsidP="00D15813">
            <w:pPr>
              <w:pStyle w:val="Tekstpodstawowy"/>
              <w:spacing w:after="0"/>
              <w:rPr>
                <w:b/>
                <w:bCs/>
                <w:sz w:val="18"/>
                <w:szCs w:val="18"/>
              </w:rPr>
            </w:pPr>
            <w:r w:rsidRPr="00D15813">
              <w:rPr>
                <w:b/>
                <w:bCs/>
                <w:sz w:val="18"/>
                <w:szCs w:val="18"/>
              </w:rPr>
              <w:t>Termin realizacji zamówienia (dostawy),</w:t>
            </w:r>
            <w:r w:rsidRPr="00D15813">
              <w:rPr>
                <w:bCs/>
                <w:sz w:val="18"/>
                <w:szCs w:val="18"/>
              </w:rPr>
              <w:t xml:space="preserve"> gdzie</w:t>
            </w:r>
            <w:r w:rsidRPr="00D15813">
              <w:rPr>
                <w:b/>
                <w:bCs/>
                <w:sz w:val="18"/>
                <w:szCs w:val="18"/>
              </w:rPr>
              <w:t>:</w:t>
            </w:r>
          </w:p>
          <w:p w:rsidR="00D15813" w:rsidRPr="00D15813" w:rsidRDefault="00D15813" w:rsidP="00D15813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D15813">
              <w:rPr>
                <w:bCs/>
                <w:sz w:val="18"/>
                <w:szCs w:val="18"/>
              </w:rPr>
              <w:t>termin dostawy do 3 dni roboczych - zostanie oceniony 20%</w:t>
            </w:r>
          </w:p>
          <w:p w:rsidR="00D15813" w:rsidRPr="00D15813" w:rsidRDefault="00D15813" w:rsidP="00D15813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D15813">
              <w:rPr>
                <w:bCs/>
                <w:sz w:val="18"/>
                <w:szCs w:val="18"/>
              </w:rPr>
              <w:t>termin dostawy do 5 dni roboczych - zostanie oceniony 10%</w:t>
            </w:r>
          </w:p>
          <w:p w:rsidR="00D15813" w:rsidRPr="00D15813" w:rsidRDefault="00D15813" w:rsidP="00D15813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D15813">
              <w:rPr>
                <w:bCs/>
                <w:sz w:val="18"/>
                <w:szCs w:val="18"/>
              </w:rPr>
              <w:t>termin dostawy powyżej 5 dni roboczych - zostanie oceniony 0%</w:t>
            </w:r>
          </w:p>
          <w:p w:rsidR="00D15813" w:rsidRPr="00D15813" w:rsidRDefault="00D15813" w:rsidP="00D15813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D15813">
              <w:rPr>
                <w:bCs/>
                <w:sz w:val="18"/>
                <w:szCs w:val="18"/>
              </w:rPr>
              <w:t xml:space="preserve">Przy czym termin realizacji zamówienia dostawy nie może być dłuższy </w:t>
            </w:r>
            <w:r w:rsidRPr="00D15813">
              <w:rPr>
                <w:b/>
                <w:bCs/>
                <w:sz w:val="18"/>
                <w:szCs w:val="18"/>
              </w:rPr>
              <w:t>niż 14</w:t>
            </w:r>
            <w:r w:rsidRPr="00D15813">
              <w:rPr>
                <w:bCs/>
                <w:sz w:val="18"/>
                <w:szCs w:val="18"/>
              </w:rPr>
              <w:t xml:space="preserve"> dni roboczych.</w:t>
            </w:r>
          </w:p>
        </w:tc>
        <w:tc>
          <w:tcPr>
            <w:tcW w:w="1071" w:type="dxa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bCs/>
                <w:sz w:val="18"/>
              </w:rPr>
            </w:pPr>
            <w:r w:rsidRPr="00D15813">
              <w:rPr>
                <w:b/>
                <w:bCs/>
                <w:sz w:val="18"/>
              </w:rPr>
              <w:t>20%</w:t>
            </w:r>
          </w:p>
        </w:tc>
      </w:tr>
      <w:tr w:rsidR="00D15813" w:rsidRPr="00D15813" w:rsidTr="003D520C">
        <w:trPr>
          <w:gridBefore w:val="1"/>
          <w:gridAfter w:val="2"/>
          <w:wBefore w:w="561" w:type="dxa"/>
          <w:wAfter w:w="1843" w:type="dxa"/>
          <w:jc w:val="center"/>
        </w:trPr>
        <w:tc>
          <w:tcPr>
            <w:tcW w:w="751" w:type="dxa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bCs/>
                <w:sz w:val="18"/>
              </w:rPr>
            </w:pPr>
            <w:r w:rsidRPr="00D15813">
              <w:rPr>
                <w:b/>
                <w:bCs/>
                <w:sz w:val="18"/>
              </w:rPr>
              <w:t>3</w:t>
            </w:r>
          </w:p>
        </w:tc>
        <w:tc>
          <w:tcPr>
            <w:tcW w:w="6117" w:type="dxa"/>
          </w:tcPr>
          <w:p w:rsidR="00D15813" w:rsidRPr="00D15813" w:rsidRDefault="00D15813" w:rsidP="00D15813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D15813">
              <w:rPr>
                <w:b/>
                <w:bCs/>
                <w:sz w:val="18"/>
                <w:szCs w:val="18"/>
              </w:rPr>
              <w:t xml:space="preserve">Jakość  - parametry tarczycowe – wartości referencyjne dla wszystkich grup wiekowych populacji dorosłych, dzieci i kobiet w ciąży, </w:t>
            </w:r>
            <w:r w:rsidRPr="00D15813">
              <w:rPr>
                <w:bCs/>
                <w:sz w:val="18"/>
                <w:szCs w:val="18"/>
              </w:rPr>
              <w:t xml:space="preserve">gdzie: </w:t>
            </w:r>
          </w:p>
          <w:p w:rsidR="00D15813" w:rsidRPr="00D15813" w:rsidRDefault="00D15813" w:rsidP="00D15813">
            <w:pPr>
              <w:pStyle w:val="Tekstpodstawowy"/>
              <w:spacing w:after="0"/>
              <w:rPr>
                <w:b/>
                <w:bCs/>
                <w:sz w:val="18"/>
                <w:szCs w:val="18"/>
              </w:rPr>
            </w:pPr>
            <w:r w:rsidRPr="00D15813">
              <w:rPr>
                <w:bCs/>
                <w:sz w:val="18"/>
                <w:szCs w:val="18"/>
              </w:rPr>
              <w:t>TAK – 10%, NIE – 0%</w:t>
            </w:r>
          </w:p>
        </w:tc>
        <w:tc>
          <w:tcPr>
            <w:tcW w:w="1071" w:type="dxa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bCs/>
                <w:sz w:val="18"/>
              </w:rPr>
            </w:pPr>
            <w:r w:rsidRPr="00D15813">
              <w:rPr>
                <w:b/>
                <w:bCs/>
                <w:sz w:val="18"/>
              </w:rPr>
              <w:t>10%</w:t>
            </w:r>
          </w:p>
        </w:tc>
      </w:tr>
      <w:tr w:rsidR="00D15813" w:rsidRPr="00D15813" w:rsidTr="003D520C">
        <w:trPr>
          <w:gridBefore w:val="1"/>
          <w:gridAfter w:val="2"/>
          <w:wBefore w:w="561" w:type="dxa"/>
          <w:wAfter w:w="1843" w:type="dxa"/>
          <w:jc w:val="center"/>
        </w:trPr>
        <w:tc>
          <w:tcPr>
            <w:tcW w:w="751" w:type="dxa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bCs/>
                <w:sz w:val="18"/>
              </w:rPr>
            </w:pPr>
            <w:r w:rsidRPr="00D15813">
              <w:rPr>
                <w:b/>
                <w:bCs/>
                <w:sz w:val="18"/>
              </w:rPr>
              <w:t>4</w:t>
            </w:r>
          </w:p>
        </w:tc>
        <w:tc>
          <w:tcPr>
            <w:tcW w:w="6117" w:type="dxa"/>
          </w:tcPr>
          <w:p w:rsidR="00D15813" w:rsidRPr="00D15813" w:rsidRDefault="00D15813" w:rsidP="00D15813">
            <w:pPr>
              <w:pStyle w:val="Tekstpodstawowy"/>
              <w:spacing w:after="0"/>
              <w:rPr>
                <w:b/>
                <w:bCs/>
                <w:sz w:val="18"/>
                <w:szCs w:val="18"/>
              </w:rPr>
            </w:pPr>
            <w:r w:rsidRPr="00D15813">
              <w:rPr>
                <w:b/>
                <w:bCs/>
                <w:sz w:val="18"/>
                <w:szCs w:val="18"/>
              </w:rPr>
              <w:t xml:space="preserve">Jakość  - eliminacja kontaminacji oparta o jednorazowe kuwety </w:t>
            </w:r>
            <w:r w:rsidRPr="00D15813">
              <w:rPr>
                <w:b/>
                <w:bCs/>
                <w:sz w:val="18"/>
                <w:szCs w:val="18"/>
              </w:rPr>
              <w:br/>
              <w:t xml:space="preserve">i końcówki, </w:t>
            </w:r>
            <w:r w:rsidRPr="00D15813">
              <w:rPr>
                <w:bCs/>
                <w:sz w:val="18"/>
                <w:szCs w:val="18"/>
              </w:rPr>
              <w:t>gdzie:  TAK – 10%, NIE – 0%</w:t>
            </w:r>
          </w:p>
        </w:tc>
        <w:tc>
          <w:tcPr>
            <w:tcW w:w="1071" w:type="dxa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bCs/>
                <w:sz w:val="18"/>
              </w:rPr>
            </w:pPr>
            <w:r w:rsidRPr="00D15813">
              <w:rPr>
                <w:b/>
                <w:bCs/>
                <w:sz w:val="18"/>
              </w:rPr>
              <w:t>10%</w:t>
            </w:r>
          </w:p>
        </w:tc>
      </w:tr>
      <w:tr w:rsidR="00D15813" w:rsidRPr="00D15813" w:rsidTr="003D520C">
        <w:trPr>
          <w:gridBefore w:val="1"/>
          <w:gridAfter w:val="2"/>
          <w:wBefore w:w="561" w:type="dxa"/>
          <w:wAfter w:w="1843" w:type="dxa"/>
          <w:jc w:val="center"/>
        </w:trPr>
        <w:tc>
          <w:tcPr>
            <w:tcW w:w="7939" w:type="dxa"/>
            <w:gridSpan w:val="3"/>
            <w:vAlign w:val="center"/>
          </w:tcPr>
          <w:p w:rsidR="00D15813" w:rsidRPr="00D15813" w:rsidRDefault="00D15813" w:rsidP="00D158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813">
              <w:rPr>
                <w:rFonts w:ascii="Times New Roman" w:hAnsi="Times New Roman" w:cs="Times New Roman"/>
                <w:sz w:val="18"/>
                <w:szCs w:val="18"/>
              </w:rPr>
              <w:t>Poz. 3-4: Prosimy o potwierdzenie materiałami merytorycznymi lub innymi materiałami producenta spełnienie parametrów ocenianych z zaznaczeniem w tekście i wskazaniem strony. Dokumenty należy złożyć wraz z ofertą. W przypadku rozbieżności pomiędzy dokumentem a tabelą lub braku materiałów merytorycznych Zamawiający przyzna 0 punktów.</w:t>
            </w:r>
          </w:p>
        </w:tc>
      </w:tr>
      <w:tr w:rsidR="00D15813" w:rsidRPr="00D15813" w:rsidTr="003D520C">
        <w:trPr>
          <w:gridBefore w:val="1"/>
          <w:gridAfter w:val="2"/>
          <w:wBefore w:w="561" w:type="dxa"/>
          <w:wAfter w:w="1843" w:type="dxa"/>
          <w:jc w:val="center"/>
        </w:trPr>
        <w:tc>
          <w:tcPr>
            <w:tcW w:w="7939" w:type="dxa"/>
            <w:gridSpan w:val="3"/>
            <w:vAlign w:val="center"/>
          </w:tcPr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Cs/>
                <w:sz w:val="18"/>
              </w:rPr>
            </w:pPr>
            <w:r w:rsidRPr="00D15813">
              <w:rPr>
                <w:sz w:val="18"/>
              </w:rPr>
              <w:t xml:space="preserve">Ocena oferty: </w:t>
            </w:r>
            <w:r w:rsidRPr="00D15813">
              <w:rPr>
                <w:bCs/>
                <w:sz w:val="18"/>
              </w:rPr>
              <w:t xml:space="preserve">suma punktów uzyskanych w punkcie 1, 2, 3 i 4. </w:t>
            </w:r>
          </w:p>
          <w:p w:rsidR="00D15813" w:rsidRPr="00D15813" w:rsidRDefault="00D15813" w:rsidP="00D15813">
            <w:pPr>
              <w:pStyle w:val="Tekstpodstawowy"/>
              <w:spacing w:after="0"/>
              <w:jc w:val="center"/>
              <w:rPr>
                <w:b/>
                <w:bCs/>
                <w:sz w:val="18"/>
              </w:rPr>
            </w:pPr>
            <w:r w:rsidRPr="00D15813">
              <w:rPr>
                <w:bCs/>
                <w:sz w:val="18"/>
              </w:rPr>
              <w:t>Maksymalnie Wykonawca może uzyskać 100%.</w:t>
            </w:r>
          </w:p>
        </w:tc>
      </w:tr>
      <w:tr w:rsidR="00D32E80" w:rsidRPr="00FB08D4" w:rsidTr="003D5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:rsidR="00D32E80" w:rsidRPr="00FB08D4" w:rsidRDefault="00D32E80" w:rsidP="00D32E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</w:t>
            </w:r>
            <w:r w:rsidR="007B1C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B0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PAKIET NR 2 - Odczynniki do koagulologii wraz z przeglądem technicznym aparatu </w:t>
            </w:r>
            <w:proofErr w:type="spellStart"/>
            <w:r w:rsidRPr="00FB08D4">
              <w:rPr>
                <w:rFonts w:ascii="Times New Roman" w:hAnsi="Times New Roman" w:cs="Times New Roman"/>
                <w:b/>
                <w:sz w:val="18"/>
                <w:szCs w:val="18"/>
              </w:rPr>
              <w:t>Coag</w:t>
            </w:r>
            <w:proofErr w:type="spellEnd"/>
            <w:r w:rsidRPr="00FB0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Chrom 3003 (umowa na 12 m-</w:t>
            </w:r>
            <w:proofErr w:type="spellStart"/>
            <w:r w:rsidRPr="00FB08D4">
              <w:rPr>
                <w:rFonts w:ascii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  <w:r w:rsidRPr="00FB08D4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</w:tc>
      </w:tr>
      <w:tr w:rsidR="006D39AE" w:rsidRPr="00D32E80" w:rsidTr="003D5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E" w:rsidRPr="00D32E80" w:rsidRDefault="00D32E80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2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E" w:rsidRPr="00D32E80" w:rsidRDefault="006D39AE" w:rsidP="0064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32E8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E" w:rsidRPr="00D32E80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32E8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J. M.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E" w:rsidRPr="00D32E80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32E8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ILOŚĆ</w:t>
            </w:r>
          </w:p>
        </w:tc>
      </w:tr>
      <w:tr w:rsidR="006D39AE" w:rsidRPr="00FB08D4" w:rsidTr="003D5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Oznaczanie Czasu </w:t>
            </w:r>
            <w:proofErr w:type="spellStart"/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Protrombinowego</w:t>
            </w:r>
            <w:proofErr w:type="spellEnd"/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PT + INR + Fibrynogen</w:t>
            </w:r>
            <w:r w:rsidR="009C1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D39AE" w:rsidRPr="00FB08D4" w:rsidRDefault="006D39AE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(trwałość po</w:t>
            </w:r>
            <w:r w:rsidR="008F553A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rozpuszczeniu odczynnika dłuższa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niż 20 dni)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AE" w:rsidRPr="00FB08D4" w:rsidRDefault="00C4140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</w:tr>
      <w:tr w:rsidR="006D39AE" w:rsidRPr="00FB08D4" w:rsidTr="003D5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E" w:rsidRPr="00FB08D4" w:rsidRDefault="008F553A" w:rsidP="00645E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Oznaczanie APTT</w:t>
            </w:r>
          </w:p>
          <w:p w:rsidR="006D39AE" w:rsidRPr="00FB08D4" w:rsidRDefault="006D39AE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(trwało</w:t>
            </w:r>
            <w:r w:rsidR="008F553A" w:rsidRPr="00FB08D4">
              <w:rPr>
                <w:rFonts w:ascii="Times New Roman" w:hAnsi="Times New Roman" w:cs="Times New Roman"/>
                <w:sz w:val="18"/>
                <w:szCs w:val="18"/>
              </w:rPr>
              <w:t>ść po otwarciu odczynnika dłuższa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niż 20 dni)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E" w:rsidRPr="00FB08D4" w:rsidRDefault="00C4140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6D39AE" w:rsidRPr="00FB08D4" w:rsidTr="003D5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Osocze – Kalibrator.  </w:t>
            </w:r>
            <w:r w:rsidR="008F553A" w:rsidRPr="00FB08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F553A"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Opak. - </w:t>
            </w: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10 x 1 ml)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AE" w:rsidRPr="00FB08D4" w:rsidRDefault="00C4140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39AE" w:rsidRPr="00FB08D4" w:rsidTr="003D5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Osocze –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Opak. (10 x 1 ml)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AE" w:rsidRPr="00FB08D4" w:rsidRDefault="00C4140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39AE" w:rsidRPr="00FB08D4" w:rsidTr="003D5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Osocze –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Abnormal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 H</w:t>
            </w:r>
            <w:r w:rsidR="008F553A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F553A"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Opak. - </w:t>
            </w: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10 x 1 ml)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AE" w:rsidRPr="00FB08D4" w:rsidRDefault="00C4140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39AE" w:rsidRPr="00FB08D4" w:rsidTr="003D5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Osocze –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Abnormal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L. </w:t>
            </w:r>
            <w:r w:rsidR="008F553A" w:rsidRPr="00FB08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F553A"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Opak. - </w:t>
            </w: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10 x 1 ml)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AE" w:rsidRPr="00FB08D4" w:rsidRDefault="00C4140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39AE" w:rsidRPr="00FB08D4" w:rsidTr="003D5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E" w:rsidRPr="00FB08D4" w:rsidRDefault="00207B01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6D39AE"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ozcieńczalnik do osoczy.  (But. - 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50 ml)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but.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E" w:rsidRPr="00FB08D4" w:rsidRDefault="00C4140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39AE" w:rsidRPr="00FB08D4" w:rsidTr="003D5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207B01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6D39AE"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Kuwety do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Koagulometru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Coag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Chrom 3003. </w:t>
            </w:r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Opak. -500 szt</w:t>
            </w:r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AE" w:rsidRPr="00FB08D4" w:rsidRDefault="00C4140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D39AE" w:rsidRPr="00FB08D4" w:rsidTr="003D5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207B01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6D39AE"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Przegląd  techniczny - </w:t>
            </w:r>
            <w:proofErr w:type="spellStart"/>
            <w:r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Koagulometr</w:t>
            </w:r>
            <w:proofErr w:type="spellEnd"/>
            <w:r w:rsidR="001544D3"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1544D3"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>Coag</w:t>
            </w:r>
            <w:proofErr w:type="spellEnd"/>
            <w:r w:rsidR="001544D3" w:rsidRPr="00FB08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Chrom 3003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AE" w:rsidRPr="00FB08D4" w:rsidRDefault="006D39A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6D39AE" w:rsidRPr="00FB08D4" w:rsidRDefault="006D39AE" w:rsidP="00645E42">
      <w:pPr>
        <w:spacing w:after="0" w:line="240" w:lineRule="auto"/>
        <w:ind w:left="-180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Wymagania:</w:t>
      </w:r>
    </w:p>
    <w:p w:rsidR="006D39AE" w:rsidRPr="00FB08D4" w:rsidRDefault="006D39AE" w:rsidP="00645E4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Obsługa serwisowa aparatu </w:t>
      </w:r>
      <w:proofErr w:type="spellStart"/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Koagulometr</w:t>
      </w:r>
      <w:proofErr w:type="spellEnd"/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Coag</w:t>
      </w:r>
      <w:proofErr w:type="spellEnd"/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Chrom 3003 – autoryzowany, przeszkolony przez producenta aparatu personel, dysponujący oryginalnymi częściami zamiennymi i dokumentacją serwisową. </w:t>
      </w:r>
    </w:p>
    <w:p w:rsidR="006D39AE" w:rsidRPr="00FB08D4" w:rsidRDefault="006D39AE" w:rsidP="00645E4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Serwis oraz przegląd techniczny realizowany na miejscu u </w:t>
      </w:r>
      <w:r w:rsidR="00322D1F"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Z</w:t>
      </w: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amawiającego, przejazd wliczony w koszt przeglądu.</w:t>
      </w:r>
    </w:p>
    <w:p w:rsidR="00C4140E" w:rsidRPr="00FB08D4" w:rsidRDefault="00C4140E" w:rsidP="00645E4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Przegląd techniczny jednorazowy w okresie marzec-kwiecień w czasie trwania umowy.</w:t>
      </w:r>
    </w:p>
    <w:p w:rsidR="006D39AE" w:rsidRPr="00FB08D4" w:rsidRDefault="006D39AE" w:rsidP="00645E4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Wszystkie odczynniki muszą być produkowane przez producenta oferowanego aparatu lub posiadać oficjalne aplikacje  odczynni</w:t>
      </w:r>
      <w:r w:rsidR="00322D1F"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ków od</w:t>
      </w: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producenta aparatu.</w:t>
      </w:r>
    </w:p>
    <w:p w:rsidR="006D39AE" w:rsidRPr="00FB08D4" w:rsidRDefault="006D39AE" w:rsidP="00645E4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  <w:lang w:eastAsia="pl-PL"/>
        </w:rPr>
      </w:pPr>
      <w:r w:rsidRPr="00FB08D4">
        <w:rPr>
          <w:rFonts w:ascii="Times New Roman" w:hAnsi="Times New Roman" w:cs="Times New Roman"/>
          <w:bCs/>
          <w:iCs/>
          <w:sz w:val="18"/>
          <w:szCs w:val="18"/>
          <w:lang w:eastAsia="pl-PL"/>
        </w:rPr>
        <w:t xml:space="preserve">Przeszkolenie personelu wraz z wydaniem certyfikatów/zaświadczenia. </w:t>
      </w:r>
    </w:p>
    <w:p w:rsidR="006D39AE" w:rsidRPr="00FB08D4" w:rsidRDefault="006D39AE" w:rsidP="00645E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Akceptuje się tylko całościową realizację pakietu (nie dopuszcza się realizacji częściowej).</w:t>
      </w:r>
    </w:p>
    <w:p w:rsidR="00E921D5" w:rsidRPr="00FB08D4" w:rsidRDefault="00E921D5" w:rsidP="0064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50" w:type="dxa"/>
        <w:tblInd w:w="-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8042"/>
        <w:gridCol w:w="778"/>
        <w:gridCol w:w="900"/>
      </w:tblGrid>
      <w:tr w:rsidR="00FB08D4" w:rsidRPr="00FB08D4" w:rsidTr="004D1DA8">
        <w:tc>
          <w:tcPr>
            <w:tcW w:w="10250" w:type="dxa"/>
            <w:gridSpan w:val="4"/>
            <w:tcBorders>
              <w:bottom w:val="single" w:sz="4" w:space="0" w:color="auto"/>
            </w:tcBorders>
          </w:tcPr>
          <w:p w:rsidR="00FB08D4" w:rsidRPr="00C85C30" w:rsidRDefault="007D1CAE" w:rsidP="00645E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FB08D4" w:rsidRPr="00FB08D4">
              <w:rPr>
                <w:rFonts w:ascii="Times New Roman" w:hAnsi="Times New Roman" w:cs="Times New Roman"/>
                <w:b/>
                <w:sz w:val="18"/>
                <w:szCs w:val="18"/>
              </w:rPr>
              <w:t>PAKIET NR 3 - Zestawy do analizy parazytologicznej kału w kierunku pasożytów (umowa na 24 m-ce)</w:t>
            </w:r>
          </w:p>
        </w:tc>
      </w:tr>
      <w:tr w:rsidR="004B2FBB" w:rsidRPr="00C85C30" w:rsidTr="00591F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Pr="00C85C30" w:rsidRDefault="00C85C30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Pr="00C85C30" w:rsidRDefault="004B2FBB" w:rsidP="00C85C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BB" w:rsidRPr="00C85C30" w:rsidRDefault="004B2FBB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J.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BB" w:rsidRPr="00C85C30" w:rsidRDefault="004B2FBB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ILOŚĆ</w:t>
            </w:r>
          </w:p>
        </w:tc>
      </w:tr>
      <w:tr w:rsidR="004B2FBB" w:rsidRPr="00FB08D4" w:rsidTr="00591FC5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2FBB" w:rsidRPr="00FB08D4" w:rsidRDefault="004B2FBB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2FBB" w:rsidRPr="00FB08D4" w:rsidRDefault="004B2FBB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Zestaw jednorazowych </w:t>
            </w:r>
            <w:r w:rsidR="00177A3B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plastikowych 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probówek parazytologicznych z </w:t>
            </w:r>
            <w:r w:rsidR="000D4B4B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pionowym 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podwójnym filtrem tłusz</w:t>
            </w:r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>czowym i przesiewowym wypełnionych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form</w:t>
            </w:r>
            <w:r w:rsidR="00AB532A" w:rsidRPr="00FB08D4">
              <w:rPr>
                <w:rFonts w:ascii="Times New Roman" w:hAnsi="Times New Roman" w:cs="Times New Roman"/>
                <w:sz w:val="18"/>
                <w:szCs w:val="18"/>
              </w:rPr>
              <w:t>aliną i </w:t>
            </w:r>
            <w:proofErr w:type="spellStart"/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>tritonem</w:t>
            </w:r>
            <w:proofErr w:type="spellEnd"/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>, nie wymagających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octanu etylu</w:t>
            </w:r>
            <w:r w:rsidR="00303AB6" w:rsidRPr="00FB08D4">
              <w:rPr>
                <w:rFonts w:ascii="Times New Roman" w:hAnsi="Times New Roman" w:cs="Times New Roman"/>
                <w:sz w:val="18"/>
                <w:szCs w:val="18"/>
              </w:rPr>
              <w:t>, separujące jaja, larwy i cysty z kału.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2FBB" w:rsidRPr="00FB08D4" w:rsidRDefault="004B2FBB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ilość badań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FBB" w:rsidRPr="00FB08D4" w:rsidRDefault="00E273B8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B2FBB" w:rsidRPr="00FB08D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:rsidR="00FB08D4" w:rsidRDefault="00FB08D4" w:rsidP="0064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A7D" w:rsidRPr="00C85C30" w:rsidRDefault="00027FB3" w:rsidP="0064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B08D4">
        <w:rPr>
          <w:rFonts w:ascii="Times New Roman" w:hAnsi="Times New Roman" w:cs="Times New Roman"/>
          <w:b/>
          <w:sz w:val="18"/>
          <w:szCs w:val="18"/>
        </w:rPr>
        <w:t>PAKIET NR 4</w:t>
      </w:r>
      <w:r w:rsidR="00A76E9B" w:rsidRPr="00FB08D4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E75147" w:rsidRPr="00FB08D4">
        <w:rPr>
          <w:rFonts w:ascii="Times New Roman" w:hAnsi="Times New Roman" w:cs="Times New Roman"/>
          <w:b/>
          <w:sz w:val="18"/>
          <w:szCs w:val="18"/>
        </w:rPr>
        <w:t>Aparat do oznaczania chlorków w pocie wraz z materiałami eksploatacyjnymi (umowa na</w:t>
      </w:r>
      <w:r w:rsidR="00F55180" w:rsidRPr="00FB08D4">
        <w:rPr>
          <w:rFonts w:ascii="Times New Roman" w:hAnsi="Times New Roman" w:cs="Times New Roman"/>
          <w:b/>
          <w:sz w:val="18"/>
          <w:szCs w:val="18"/>
        </w:rPr>
        <w:t xml:space="preserve"> 12 m-</w:t>
      </w:r>
      <w:proofErr w:type="spellStart"/>
      <w:r w:rsidR="00F55180" w:rsidRPr="00FB08D4">
        <w:rPr>
          <w:rFonts w:ascii="Times New Roman" w:hAnsi="Times New Roman" w:cs="Times New Roman"/>
          <w:b/>
          <w:sz w:val="18"/>
          <w:szCs w:val="18"/>
        </w:rPr>
        <w:t>cy</w:t>
      </w:r>
      <w:proofErr w:type="spellEnd"/>
      <w:r w:rsidR="00E75147" w:rsidRPr="00FB08D4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0250" w:type="dxa"/>
        <w:tblInd w:w="-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8042"/>
        <w:gridCol w:w="778"/>
        <w:gridCol w:w="900"/>
      </w:tblGrid>
      <w:tr w:rsidR="00E75147" w:rsidRPr="00C85C30" w:rsidTr="000E51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47" w:rsidRPr="00C85C30" w:rsidRDefault="00C85C30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47" w:rsidRPr="00C85C30" w:rsidRDefault="00E75147" w:rsidP="00C85C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7" w:rsidRPr="00C85C30" w:rsidRDefault="00E75147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J.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7" w:rsidRPr="00C85C30" w:rsidRDefault="00E75147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ILOŚĆ</w:t>
            </w:r>
          </w:p>
        </w:tc>
      </w:tr>
      <w:tr w:rsidR="00E75147" w:rsidRPr="00FB08D4" w:rsidTr="000E51D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147" w:rsidRPr="00FB08D4" w:rsidRDefault="00E75147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6D99" w:rsidRPr="00FB08D4" w:rsidRDefault="00536D99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Aparat do oznaczania chlorków w pocie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147" w:rsidRPr="00FB08D4" w:rsidRDefault="00E75147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147" w:rsidRPr="00FB08D4" w:rsidRDefault="00D7439C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7439C" w:rsidRPr="00FB08D4" w:rsidTr="000E51D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39C" w:rsidRPr="00FB08D4" w:rsidRDefault="00D7439C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862A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39C" w:rsidRPr="00FB08D4" w:rsidRDefault="00D7439C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Materiały zużywalne i kontrole zgodnie z wymaganiami określonymi przez odpowiednie przepisy prawne i określone w instrukcji producenta na okres 12 miesięcy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39C" w:rsidRPr="00FB08D4" w:rsidRDefault="00D7439C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ilość badań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9C" w:rsidRPr="00FB08D4" w:rsidRDefault="00322D1F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7439C" w:rsidRPr="00FB08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051A7D" w:rsidRPr="00FB08D4" w:rsidRDefault="007004C7" w:rsidP="0064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Wymagania:</w:t>
      </w:r>
    </w:p>
    <w:p w:rsidR="007004C7" w:rsidRPr="00FB08D4" w:rsidRDefault="007004C7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Aparat nowy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536D99" w:rsidRPr="00FB08D4" w:rsidRDefault="00536D99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Aparat ze znakiem CE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1544D3" w:rsidRPr="00FB08D4" w:rsidRDefault="001544D3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Pomiar konduktometryczny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536D99" w:rsidRPr="00FB08D4" w:rsidRDefault="00536D99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 xml:space="preserve">Objętość próbki </w:t>
      </w:r>
      <w:r w:rsidR="0049297A" w:rsidRPr="00FB08D4">
        <w:rPr>
          <w:rFonts w:ascii="Times New Roman" w:hAnsi="Times New Roman" w:cs="Times New Roman"/>
          <w:sz w:val="18"/>
          <w:szCs w:val="18"/>
        </w:rPr>
        <w:t>200</w:t>
      </w:r>
      <w:r w:rsidRPr="00FB08D4">
        <w:rPr>
          <w:rFonts w:ascii="Times New Roman" w:hAnsi="Times New Roman" w:cs="Times New Roman"/>
          <w:sz w:val="18"/>
          <w:szCs w:val="18"/>
        </w:rPr>
        <w:t xml:space="preserve"> µl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823430" w:rsidRPr="00FB08D4" w:rsidRDefault="00BE6F22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Zakres pomiarowy 10 – 9990</w:t>
      </w:r>
      <w:r w:rsidR="00823430" w:rsidRPr="00FB08D4">
        <w:rPr>
          <w:rFonts w:ascii="Times New Roman" w:hAnsi="Times New Roman" w:cs="Times New Roman"/>
          <w:sz w:val="18"/>
          <w:szCs w:val="18"/>
        </w:rPr>
        <w:t xml:space="preserve"> mg/l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823430" w:rsidRPr="00FB08D4" w:rsidRDefault="00823430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Dokładność i powtarzalność max ±</w:t>
      </w:r>
      <w:r w:rsidR="00BE6F22" w:rsidRPr="00FB08D4">
        <w:rPr>
          <w:rFonts w:ascii="Times New Roman" w:hAnsi="Times New Roman" w:cs="Times New Roman"/>
          <w:sz w:val="18"/>
          <w:szCs w:val="18"/>
        </w:rPr>
        <w:t>6</w:t>
      </w:r>
      <w:r w:rsidRPr="00FB08D4">
        <w:rPr>
          <w:rFonts w:ascii="Times New Roman" w:hAnsi="Times New Roman" w:cs="Times New Roman"/>
          <w:sz w:val="18"/>
          <w:szCs w:val="18"/>
        </w:rPr>
        <w:t xml:space="preserve"> mg/l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823430" w:rsidRPr="00FB08D4" w:rsidRDefault="00823430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Rozdzielczość 0,2mg/l dla 100 &gt; c &gt; 10 (mg/l), 1mg/l dla 999 &gt; c &gt; 100 (mg/l),10mg/l dla 9990 &gt; c &gt; 999mg/l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4F5927" w:rsidRPr="00FB08D4" w:rsidRDefault="00823430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Czas trwania pomiaru nie dłuższy niż 30 sek.</w:t>
      </w:r>
    </w:p>
    <w:p w:rsidR="00303C59" w:rsidRPr="00FB08D4" w:rsidRDefault="00303C59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 ofercie producenta udostępniony</w:t>
      </w:r>
      <w:r w:rsidR="004F5927" w:rsidRPr="00FB08D4">
        <w:rPr>
          <w:rFonts w:ascii="Times New Roman" w:hAnsi="Times New Roman" w:cs="Times New Roman"/>
          <w:sz w:val="18"/>
          <w:szCs w:val="18"/>
        </w:rPr>
        <w:t xml:space="preserve"> wzór obliczeniowy umożliwiający </w:t>
      </w:r>
      <w:r w:rsidRPr="00FB08D4">
        <w:rPr>
          <w:rFonts w:ascii="Times New Roman" w:hAnsi="Times New Roman" w:cs="Times New Roman"/>
          <w:sz w:val="18"/>
          <w:szCs w:val="18"/>
        </w:rPr>
        <w:t xml:space="preserve">podanie końcowego wyniku w </w:t>
      </w:r>
      <w:proofErr w:type="spellStart"/>
      <w:r w:rsidRPr="00FB08D4">
        <w:rPr>
          <w:rFonts w:ascii="Times New Roman" w:hAnsi="Times New Roman" w:cs="Times New Roman"/>
          <w:sz w:val="18"/>
          <w:szCs w:val="18"/>
        </w:rPr>
        <w:t>mmol</w:t>
      </w:r>
      <w:proofErr w:type="spellEnd"/>
      <w:r w:rsidRPr="00FB08D4">
        <w:rPr>
          <w:rFonts w:ascii="Times New Roman" w:hAnsi="Times New Roman" w:cs="Times New Roman"/>
          <w:sz w:val="18"/>
          <w:szCs w:val="18"/>
        </w:rPr>
        <w:t xml:space="preserve">/l </w:t>
      </w:r>
      <w:r w:rsidR="004F5927" w:rsidRPr="00FB08D4">
        <w:rPr>
          <w:rFonts w:ascii="Times New Roman" w:hAnsi="Times New Roman" w:cs="Times New Roman"/>
          <w:sz w:val="18"/>
          <w:szCs w:val="18"/>
        </w:rPr>
        <w:t>na podstawie pomiaru średniego chlorków z aparatu oraz wagi potu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DE7065" w:rsidRPr="00FB08D4" w:rsidRDefault="00DE7065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Serwis i przegląd tech</w:t>
      </w:r>
      <w:r w:rsidR="00322D1F" w:rsidRPr="00FB08D4">
        <w:rPr>
          <w:rFonts w:ascii="Times New Roman" w:hAnsi="Times New Roman" w:cs="Times New Roman"/>
          <w:sz w:val="18"/>
          <w:szCs w:val="18"/>
        </w:rPr>
        <w:t>niczny wykonywany na miejscu u Z</w:t>
      </w:r>
      <w:r w:rsidRPr="00FB08D4">
        <w:rPr>
          <w:rFonts w:ascii="Times New Roman" w:hAnsi="Times New Roman" w:cs="Times New Roman"/>
          <w:sz w:val="18"/>
          <w:szCs w:val="18"/>
        </w:rPr>
        <w:t>amawiającego (możliwość przeprowadzenia przez przeszkolonego serwisanta firmy zewnętrznej)</w:t>
      </w:r>
      <w:r w:rsidR="00AB532A" w:rsidRPr="00FB08D4">
        <w:rPr>
          <w:rFonts w:ascii="Times New Roman" w:hAnsi="Times New Roman" w:cs="Times New Roman"/>
          <w:sz w:val="18"/>
          <w:szCs w:val="18"/>
        </w:rPr>
        <w:t>.</w:t>
      </w:r>
    </w:p>
    <w:p w:rsidR="00823430" w:rsidRPr="00FB08D4" w:rsidRDefault="00322D1F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Wykonawca dostarczy wraz z ofertą obowiązkową dokumentację</w:t>
      </w:r>
      <w:r w:rsidR="00823430" w:rsidRPr="00FB08D4">
        <w:rPr>
          <w:rFonts w:ascii="Times New Roman" w:hAnsi="Times New Roman" w:cs="Times New Roman"/>
          <w:sz w:val="18"/>
          <w:szCs w:val="18"/>
        </w:rPr>
        <w:t xml:space="preserve"> </w:t>
      </w:r>
      <w:r w:rsidRPr="00FB08D4">
        <w:rPr>
          <w:rFonts w:ascii="Times New Roman" w:hAnsi="Times New Roman" w:cs="Times New Roman"/>
          <w:sz w:val="18"/>
          <w:szCs w:val="18"/>
        </w:rPr>
        <w:t xml:space="preserve">dotyczącą </w:t>
      </w:r>
      <w:r w:rsidR="00823430" w:rsidRPr="00FB08D4">
        <w:rPr>
          <w:rFonts w:ascii="Times New Roman" w:hAnsi="Times New Roman" w:cs="Times New Roman"/>
          <w:sz w:val="18"/>
          <w:szCs w:val="18"/>
        </w:rPr>
        <w:t>analizatora: opis techniczny, ocena funkcjonalna, instrukcja obsługi w języku polskim, metodyki badania, karty charakterystyki</w:t>
      </w:r>
      <w:r w:rsidR="00BE6F22" w:rsidRPr="00FB08D4">
        <w:rPr>
          <w:rFonts w:ascii="Times New Roman" w:hAnsi="Times New Roman" w:cs="Times New Roman"/>
          <w:sz w:val="18"/>
          <w:szCs w:val="18"/>
        </w:rPr>
        <w:t>/jakości</w:t>
      </w:r>
      <w:r w:rsidR="008F553A" w:rsidRPr="00FB08D4">
        <w:rPr>
          <w:rFonts w:ascii="Times New Roman" w:hAnsi="Times New Roman" w:cs="Times New Roman"/>
          <w:sz w:val="18"/>
          <w:szCs w:val="18"/>
        </w:rPr>
        <w:t>o</w:t>
      </w:r>
      <w:r w:rsidR="00BE6F22" w:rsidRPr="00FB08D4">
        <w:rPr>
          <w:rFonts w:ascii="Times New Roman" w:hAnsi="Times New Roman" w:cs="Times New Roman"/>
          <w:sz w:val="18"/>
          <w:szCs w:val="18"/>
        </w:rPr>
        <w:t>we</w:t>
      </w:r>
      <w:r w:rsidR="00823430" w:rsidRPr="00FB08D4">
        <w:rPr>
          <w:rFonts w:ascii="Times New Roman" w:hAnsi="Times New Roman" w:cs="Times New Roman"/>
          <w:sz w:val="18"/>
          <w:szCs w:val="18"/>
        </w:rPr>
        <w:t xml:space="preserve"> kontroli, od</w:t>
      </w:r>
      <w:r w:rsidR="00AB532A" w:rsidRPr="00FB08D4">
        <w:rPr>
          <w:rFonts w:ascii="Times New Roman" w:hAnsi="Times New Roman" w:cs="Times New Roman"/>
          <w:sz w:val="18"/>
          <w:szCs w:val="18"/>
        </w:rPr>
        <w:t>czynników w wersji papierowej i </w:t>
      </w:r>
      <w:r w:rsidR="00823430" w:rsidRPr="00FB08D4">
        <w:rPr>
          <w:rFonts w:ascii="Times New Roman" w:hAnsi="Times New Roman" w:cs="Times New Roman"/>
          <w:sz w:val="18"/>
          <w:szCs w:val="18"/>
        </w:rPr>
        <w:t>elektronicznej lub oświadczenie o braku wymagań kart charakterystyki.</w:t>
      </w:r>
    </w:p>
    <w:p w:rsidR="00823430" w:rsidRPr="00FB08D4" w:rsidRDefault="00823430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Wymagany paszport techniczny z niezbędnymi danymi technicznymi urządzenia.</w:t>
      </w:r>
    </w:p>
    <w:p w:rsidR="00823430" w:rsidRPr="00FB08D4" w:rsidRDefault="00823430" w:rsidP="00645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bCs/>
          <w:iCs/>
          <w:sz w:val="18"/>
          <w:szCs w:val="18"/>
          <w:lang w:eastAsia="pl-PL"/>
        </w:rPr>
        <w:t>Przeszkolenie personelu wraz z wydaniem certyfikatów/zaświadczenia</w:t>
      </w:r>
      <w:r w:rsidR="00AB532A" w:rsidRPr="00FB08D4">
        <w:rPr>
          <w:rFonts w:ascii="Times New Roman" w:hAnsi="Times New Roman" w:cs="Times New Roman"/>
          <w:bCs/>
          <w:iCs/>
          <w:sz w:val="18"/>
          <w:szCs w:val="18"/>
          <w:lang w:eastAsia="pl-PL"/>
        </w:rPr>
        <w:t>.</w:t>
      </w:r>
    </w:p>
    <w:p w:rsidR="00AB532A" w:rsidRPr="00FB08D4" w:rsidRDefault="00AB532A" w:rsidP="0064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D15" w:rsidRPr="00FB08D4" w:rsidRDefault="00413AF9" w:rsidP="0064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8D4">
        <w:rPr>
          <w:rFonts w:ascii="Times New Roman" w:hAnsi="Times New Roman" w:cs="Times New Roman"/>
          <w:b/>
          <w:sz w:val="18"/>
          <w:szCs w:val="18"/>
        </w:rPr>
        <w:t xml:space="preserve">PAKIET NR </w:t>
      </w:r>
      <w:r w:rsidR="00027FB3" w:rsidRPr="00FB08D4">
        <w:rPr>
          <w:rFonts w:ascii="Times New Roman" w:hAnsi="Times New Roman" w:cs="Times New Roman"/>
          <w:b/>
          <w:sz w:val="18"/>
          <w:szCs w:val="18"/>
        </w:rPr>
        <w:t>5</w:t>
      </w:r>
      <w:r w:rsidRPr="00FB08D4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856D15" w:rsidRPr="00FB08D4">
        <w:rPr>
          <w:rFonts w:ascii="Times New Roman" w:hAnsi="Times New Roman" w:cs="Times New Roman"/>
          <w:b/>
          <w:sz w:val="18"/>
          <w:szCs w:val="18"/>
        </w:rPr>
        <w:t>Odczynniki do oznaczania białka w moczu wraz z dzierżawą aparatu</w:t>
      </w:r>
      <w:r w:rsidR="006600FE" w:rsidRPr="00FB08D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B08D4">
        <w:rPr>
          <w:rFonts w:ascii="Times New Roman" w:hAnsi="Times New Roman" w:cs="Times New Roman"/>
          <w:b/>
          <w:sz w:val="18"/>
          <w:szCs w:val="18"/>
        </w:rPr>
        <w:t xml:space="preserve">(umowa </w:t>
      </w:r>
      <w:r w:rsidR="00FB08D4">
        <w:rPr>
          <w:rFonts w:ascii="Times New Roman" w:hAnsi="Times New Roman" w:cs="Times New Roman"/>
          <w:b/>
          <w:sz w:val="18"/>
          <w:szCs w:val="18"/>
        </w:rPr>
        <w:t>n</w:t>
      </w:r>
      <w:r w:rsidRPr="00FB08D4">
        <w:rPr>
          <w:rFonts w:ascii="Times New Roman" w:hAnsi="Times New Roman" w:cs="Times New Roman"/>
          <w:b/>
          <w:sz w:val="18"/>
          <w:szCs w:val="18"/>
        </w:rPr>
        <w:t>a</w:t>
      </w:r>
      <w:r w:rsidR="00856D15" w:rsidRPr="00FB08D4">
        <w:rPr>
          <w:rFonts w:ascii="Times New Roman" w:hAnsi="Times New Roman" w:cs="Times New Roman"/>
          <w:b/>
          <w:sz w:val="18"/>
          <w:szCs w:val="18"/>
        </w:rPr>
        <w:t xml:space="preserve"> 24 m-ce</w:t>
      </w:r>
      <w:r w:rsidRPr="00FB08D4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0250" w:type="dxa"/>
        <w:tblInd w:w="-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8042"/>
        <w:gridCol w:w="778"/>
        <w:gridCol w:w="900"/>
      </w:tblGrid>
      <w:tr w:rsidR="00C85C30" w:rsidRPr="00C85C30" w:rsidTr="006C07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0" w:rsidRPr="00C85C30" w:rsidRDefault="00C85C30" w:rsidP="006C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0" w:rsidRPr="00C85C30" w:rsidRDefault="00C85C30" w:rsidP="006C0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0" w:rsidRPr="00C85C30" w:rsidRDefault="00C85C30" w:rsidP="006C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J.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0" w:rsidRPr="00C85C30" w:rsidRDefault="00C85C30" w:rsidP="006C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ILOŚĆ</w:t>
            </w:r>
          </w:p>
        </w:tc>
      </w:tr>
      <w:tr w:rsidR="00856D15" w:rsidRPr="00FB08D4" w:rsidTr="00E83102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6D15" w:rsidRPr="00FB08D4" w:rsidRDefault="00856D15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6D15" w:rsidRPr="00FB08D4" w:rsidRDefault="00856D15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Dzierżawa fotometru na okres trwania umowy z uwzględnieniem kosztów eksploatacji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6D15" w:rsidRPr="00FB08D4" w:rsidRDefault="00856D15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6D15" w:rsidRPr="00FB08D4" w:rsidRDefault="00856D15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0FE" w:rsidRPr="00FB08D4" w:rsidTr="00E83102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00FE" w:rsidRPr="00FB08D4" w:rsidRDefault="006600F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825C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00FE" w:rsidRPr="00FB08D4" w:rsidRDefault="006600FE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Materiały zużywalne, kalibratory i kontrole</w:t>
            </w:r>
            <w:r w:rsidR="00DD7109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do białka w moczu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na okres trwania umowy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00FE" w:rsidRPr="00FB08D4" w:rsidRDefault="006600F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ilość badań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FE" w:rsidRPr="00FB08D4" w:rsidRDefault="006600F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</w:tbl>
    <w:p w:rsidR="00051A7D" w:rsidRPr="00FB08D4" w:rsidRDefault="006600FE" w:rsidP="0064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Wymagania:</w:t>
      </w:r>
    </w:p>
    <w:p w:rsidR="006600FE" w:rsidRPr="00FB08D4" w:rsidRDefault="006600FE" w:rsidP="00645E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Fotometr używany, technicznie sprawny – wymagane zaświadczenie walidacyjne aparatu</w:t>
      </w:r>
      <w:r w:rsidR="00FB08D4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00DA5" w:rsidRPr="00FB08D4" w:rsidRDefault="00000DA5" w:rsidP="00645E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Aparat kompatybilny z oferowanymi odczynnikami</w:t>
      </w:r>
      <w:r w:rsidR="00FB08D4" w:rsidRPr="00FB08D4">
        <w:rPr>
          <w:rFonts w:ascii="Times New Roman" w:hAnsi="Times New Roman" w:cs="Times New Roman"/>
          <w:sz w:val="18"/>
          <w:szCs w:val="18"/>
        </w:rPr>
        <w:t>.</w:t>
      </w:r>
    </w:p>
    <w:p w:rsidR="006600FE" w:rsidRPr="00FB08D4" w:rsidRDefault="006600FE" w:rsidP="00645E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Możliwość pomiaru w kuwetach lub probówkach</w:t>
      </w:r>
      <w:r w:rsidR="00FB08D4" w:rsidRPr="00FB08D4">
        <w:rPr>
          <w:rFonts w:ascii="Times New Roman" w:hAnsi="Times New Roman" w:cs="Times New Roman"/>
          <w:sz w:val="18"/>
          <w:szCs w:val="18"/>
        </w:rPr>
        <w:t>.</w:t>
      </w:r>
    </w:p>
    <w:p w:rsidR="006600FE" w:rsidRPr="00FB08D4" w:rsidRDefault="00000DA5" w:rsidP="00645E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Metoda kinetyczna</w:t>
      </w:r>
      <w:r w:rsidR="00FB08D4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00DA5" w:rsidRPr="00FB08D4" w:rsidRDefault="00000DA5" w:rsidP="00645E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Style w:val="Pogrubienie"/>
          <w:rFonts w:ascii="Times New Roman" w:hAnsi="Times New Roman" w:cs="Times New Roman"/>
          <w:b w:val="0"/>
          <w:sz w:val="18"/>
          <w:szCs w:val="18"/>
        </w:rPr>
        <w:t>Kalibracja za pomocą: faktora, kalibratora lub krzywej kalibracyjnej</w:t>
      </w:r>
      <w:r w:rsidR="00FB08D4" w:rsidRPr="00FB08D4">
        <w:rPr>
          <w:rStyle w:val="Pogrubienie"/>
          <w:rFonts w:ascii="Times New Roman" w:hAnsi="Times New Roman" w:cs="Times New Roman"/>
          <w:b w:val="0"/>
          <w:sz w:val="18"/>
          <w:szCs w:val="18"/>
        </w:rPr>
        <w:t>.</w:t>
      </w:r>
    </w:p>
    <w:p w:rsidR="006600FE" w:rsidRPr="00FB08D4" w:rsidRDefault="006600FE" w:rsidP="00645E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Style w:val="Pogrubienie"/>
          <w:rFonts w:ascii="Times New Roman" w:hAnsi="Times New Roman" w:cs="Times New Roman"/>
          <w:b w:val="0"/>
          <w:sz w:val="18"/>
          <w:szCs w:val="18"/>
        </w:rPr>
        <w:t>Wbudowany system samokontroli</w:t>
      </w:r>
      <w:r w:rsidRPr="00FB08D4">
        <w:rPr>
          <w:rFonts w:ascii="Times New Roman" w:hAnsi="Times New Roman" w:cs="Times New Roman"/>
          <w:sz w:val="18"/>
          <w:szCs w:val="18"/>
        </w:rPr>
        <w:t>, m.in. systemu optycznego</w:t>
      </w:r>
      <w:r w:rsidR="00FB08D4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00DA5" w:rsidRPr="00FB08D4" w:rsidRDefault="00000DA5" w:rsidP="00645E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 xml:space="preserve">Metoda oznaczenia białka w moczu z użyciem czerwieni pirogalolu lub kwasu </w:t>
      </w:r>
      <w:proofErr w:type="spellStart"/>
      <w:r w:rsidRPr="00FB08D4">
        <w:rPr>
          <w:rFonts w:ascii="Times New Roman" w:hAnsi="Times New Roman" w:cs="Times New Roman"/>
          <w:sz w:val="18"/>
          <w:szCs w:val="18"/>
        </w:rPr>
        <w:t>sulfosalicylowego</w:t>
      </w:r>
      <w:proofErr w:type="spellEnd"/>
      <w:r w:rsidR="00FB08D4" w:rsidRPr="00FB08D4">
        <w:rPr>
          <w:rFonts w:ascii="Times New Roman" w:hAnsi="Times New Roman" w:cs="Times New Roman"/>
          <w:sz w:val="18"/>
          <w:szCs w:val="18"/>
        </w:rPr>
        <w:t>.</w:t>
      </w:r>
    </w:p>
    <w:p w:rsidR="00783BF8" w:rsidRPr="00FB08D4" w:rsidRDefault="00783BF8" w:rsidP="00645E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Kontrole wykonywane łącznie z badaniem lub na początku serii</w:t>
      </w:r>
      <w:r w:rsidR="00FB08D4" w:rsidRPr="00FB08D4">
        <w:rPr>
          <w:rFonts w:ascii="Times New Roman" w:hAnsi="Times New Roman" w:cs="Times New Roman"/>
          <w:sz w:val="18"/>
          <w:szCs w:val="18"/>
        </w:rPr>
        <w:t>.</w:t>
      </w:r>
    </w:p>
    <w:p w:rsidR="00000DA5" w:rsidRPr="00FB08D4" w:rsidRDefault="00BB1971" w:rsidP="00645E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Jeżeli metodyka badania wymaga zastosowania łaźni wodnej – nie należy uwzględniać jej w ofercie - laboratorium posiada sprawną łaźnię wodną</w:t>
      </w:r>
      <w:r w:rsidR="00FB08D4" w:rsidRPr="00FB08D4">
        <w:rPr>
          <w:rFonts w:ascii="Times New Roman" w:hAnsi="Times New Roman" w:cs="Times New Roman"/>
          <w:sz w:val="18"/>
          <w:szCs w:val="18"/>
        </w:rPr>
        <w:t>.</w:t>
      </w:r>
    </w:p>
    <w:p w:rsidR="00AD24D3" w:rsidRPr="00FB08D4" w:rsidRDefault="00AD24D3" w:rsidP="00645E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Serwis oraz przegląd techn</w:t>
      </w:r>
      <w:r w:rsidR="00322D1F"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iczny realizowany na miejscu u Z</w:t>
      </w: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amawiającego, przejazd wliczony w koszt przeglądu</w:t>
      </w:r>
      <w:r w:rsidR="00FB08D4"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.</w:t>
      </w:r>
    </w:p>
    <w:p w:rsidR="00AD24D3" w:rsidRPr="00FB08D4" w:rsidRDefault="00AD24D3" w:rsidP="00645E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Akceptuje się tylko całościową realizację pakietu</w:t>
      </w:r>
      <w:r w:rsidR="00FB08D4"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.</w:t>
      </w:r>
    </w:p>
    <w:p w:rsidR="003D520C" w:rsidRDefault="003D52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51A7D" w:rsidRPr="00FB08D4" w:rsidRDefault="00051A7D" w:rsidP="0064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8D4" w:rsidRDefault="00027FB3" w:rsidP="0064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8D4">
        <w:rPr>
          <w:rFonts w:ascii="Times New Roman" w:hAnsi="Times New Roman" w:cs="Times New Roman"/>
          <w:b/>
          <w:sz w:val="18"/>
          <w:szCs w:val="18"/>
        </w:rPr>
        <w:t>PAKIET NR 6</w:t>
      </w:r>
      <w:r w:rsidR="007C59E9" w:rsidRPr="00FB08D4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0D3113" w:rsidRPr="00FB08D4">
        <w:rPr>
          <w:rFonts w:ascii="Times New Roman" w:hAnsi="Times New Roman" w:cs="Times New Roman"/>
          <w:b/>
          <w:sz w:val="18"/>
          <w:szCs w:val="18"/>
        </w:rPr>
        <w:t xml:space="preserve">Paski do </w:t>
      </w:r>
      <w:r w:rsidR="0047216A" w:rsidRPr="00FB08D4">
        <w:rPr>
          <w:rFonts w:ascii="Times New Roman" w:hAnsi="Times New Roman" w:cs="Times New Roman"/>
          <w:b/>
          <w:sz w:val="18"/>
          <w:szCs w:val="18"/>
        </w:rPr>
        <w:t>o</w:t>
      </w:r>
      <w:r w:rsidR="000D3113" w:rsidRPr="00FB08D4">
        <w:rPr>
          <w:rFonts w:ascii="Times New Roman" w:hAnsi="Times New Roman" w:cs="Times New Roman"/>
          <w:b/>
          <w:sz w:val="18"/>
          <w:szCs w:val="18"/>
        </w:rPr>
        <w:t>ceny właściwości fizykochemicznych moczu wraz z dzierżawą kompatybilnego czytnika</w:t>
      </w:r>
      <w:r w:rsidR="007C59E9" w:rsidRPr="00FB08D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A7A72" w:rsidRPr="00FB08D4" w:rsidRDefault="00FB08D4" w:rsidP="00C85C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027FB3" w:rsidRPr="00FB08D4">
        <w:rPr>
          <w:rFonts w:ascii="Times New Roman" w:hAnsi="Times New Roman" w:cs="Times New Roman"/>
          <w:b/>
          <w:sz w:val="18"/>
          <w:szCs w:val="18"/>
        </w:rPr>
        <w:t>(umowa na 24 m-ce</w:t>
      </w:r>
      <w:r w:rsidR="007C59E9" w:rsidRPr="00FB08D4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0250" w:type="dxa"/>
        <w:tblInd w:w="-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8042"/>
        <w:gridCol w:w="778"/>
        <w:gridCol w:w="900"/>
      </w:tblGrid>
      <w:tr w:rsidR="00C85C30" w:rsidRPr="00C85C30" w:rsidTr="006C07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0" w:rsidRPr="00C85C30" w:rsidRDefault="00C85C30" w:rsidP="006C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0" w:rsidRPr="00C85C30" w:rsidRDefault="00C85C30" w:rsidP="006C0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0" w:rsidRPr="00C85C30" w:rsidRDefault="00C85C30" w:rsidP="006C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J.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0" w:rsidRPr="00C85C30" w:rsidRDefault="00C85C30" w:rsidP="006C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ILOŚĆ</w:t>
            </w:r>
          </w:p>
        </w:tc>
      </w:tr>
      <w:tr w:rsidR="00EF3426" w:rsidRPr="00FB08D4" w:rsidTr="009978CE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3426" w:rsidRPr="00FB08D4" w:rsidRDefault="00EF3426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3426" w:rsidRPr="00FB08D4" w:rsidRDefault="00EF3426" w:rsidP="00645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Paski do moczu 11-parametrowe</w:t>
            </w:r>
            <w:r w:rsidRPr="00FB08D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dające możliwość oznaczania: leukocytów, azotynów, urobilinogenu, białka, </w:t>
            </w:r>
            <w:proofErr w:type="spellStart"/>
            <w:r w:rsidRPr="00FB08D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 w:rsidRPr="00FB08D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, erytrocytów, ciężaru właściwego, ketonów, bilirubiny, glukozy i kwasu askorbinowego.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3426" w:rsidRPr="00FB08D4" w:rsidRDefault="00EF3426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ilość badań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426" w:rsidRPr="00FB08D4" w:rsidRDefault="00322D1F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F3426" w:rsidRPr="00FB08D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706C2" w:rsidRPr="00FB08D4" w:rsidTr="00EF342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06C2" w:rsidRPr="00FB08D4" w:rsidRDefault="00C706C2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825C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06C2" w:rsidRPr="00FB08D4" w:rsidRDefault="000D3113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Dzierżawa czy</w:t>
            </w:r>
            <w:r w:rsidR="0047216A" w:rsidRPr="00FB08D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nik</w:t>
            </w:r>
            <w:r w:rsidR="00027FB3" w:rsidRPr="00FB08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F3426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pasków do moczu</w:t>
            </w:r>
            <w:r w:rsidR="00535FEF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wraz ze skanerem kodów kreskowych </w:t>
            </w:r>
            <w:r w:rsidR="00EF3426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na okres trwania umowy z uwzględnieniem kosztów eksploatacji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06C2" w:rsidRPr="00FB08D4" w:rsidRDefault="00C706C2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6C2" w:rsidRPr="00FB08D4" w:rsidRDefault="00C706C2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26" w:rsidRPr="00FB08D4" w:rsidTr="00EF342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3426" w:rsidRPr="00FB08D4" w:rsidRDefault="00EF3426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825C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3426" w:rsidRPr="00FB08D4" w:rsidRDefault="00EF3426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Materiał kontrolny do badań fizykochemicznych moczu, 2-poziomowy w postaci ciekłej dedykowany do aparatu i pasków do moczu (ten sam producent aparatu, kontroli i pasków do moczu)..</w:t>
            </w:r>
            <w:r w:rsidR="00535FEF" w:rsidRPr="00FB08D4">
              <w:rPr>
                <w:rFonts w:ascii="Times New Roman" w:hAnsi="Times New Roman" w:cs="Times New Roman"/>
                <w:sz w:val="18"/>
                <w:szCs w:val="18"/>
              </w:rPr>
              <w:t>Wymagane jest, aby w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szystkie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anality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po otwarciu materiału kontrolnego i przechowywaniu go w szczelnie zamkniętych butelkach </w:t>
            </w:r>
            <w:r w:rsidR="00535FEF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zachowywały 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stabilność przez 30 dni w temperaturze 15-30°C lub do końca daty ważności w temp. 2-8°C.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3426" w:rsidRPr="00FB08D4" w:rsidRDefault="00EF3426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426" w:rsidRPr="00FB08D4" w:rsidRDefault="00EF3426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26" w:rsidRPr="00FB08D4" w:rsidTr="009978CE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3426" w:rsidRPr="00FB08D4" w:rsidRDefault="00EF3426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="00825C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3426" w:rsidRPr="00FB08D4" w:rsidRDefault="00EF3426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Udział w Międzynarodowym Zewnętrznym Programie Kontroli Jakości Badań w zakresie badania moczu (2 różne próbki w każdej serii kontrolnej – certyfikat możliwy  do uzyskania w </w:t>
            </w:r>
            <w:r w:rsidRPr="00FB0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każdej serii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). Oferent dysponuje upoważnieniem do dystrybucji w/w kontroli wystawionym przez organizatora (dołączyć do oferty).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3426" w:rsidRPr="00FB08D4" w:rsidRDefault="00EF3426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426" w:rsidRPr="00FB08D4" w:rsidRDefault="00EF3426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59E9" w:rsidRPr="00FB08D4" w:rsidRDefault="005A7A72" w:rsidP="0064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8D4">
        <w:rPr>
          <w:rFonts w:ascii="Times New Roman" w:hAnsi="Times New Roman" w:cs="Times New Roman"/>
          <w:b/>
          <w:sz w:val="18"/>
          <w:szCs w:val="18"/>
        </w:rPr>
        <w:t>Wymagania:</w:t>
      </w:r>
    </w:p>
    <w:p w:rsidR="008B3AF0" w:rsidRPr="00FB08D4" w:rsidRDefault="005A7A72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color w:val="000000"/>
          <w:sz w:val="18"/>
          <w:szCs w:val="18"/>
        </w:rPr>
        <w:t>Nowy, p</w:t>
      </w:r>
      <w:r w:rsidR="008B3AF0" w:rsidRPr="00FB08D4">
        <w:rPr>
          <w:rFonts w:ascii="Times New Roman" w:hAnsi="Times New Roman" w:cs="Times New Roman"/>
          <w:color w:val="000000"/>
          <w:sz w:val="18"/>
          <w:szCs w:val="18"/>
        </w:rPr>
        <w:t xml:space="preserve">ółautomatyczny fotometr </w:t>
      </w:r>
      <w:proofErr w:type="spellStart"/>
      <w:r w:rsidR="008B3AF0" w:rsidRPr="00FB08D4">
        <w:rPr>
          <w:rFonts w:ascii="Times New Roman" w:hAnsi="Times New Roman" w:cs="Times New Roman"/>
          <w:color w:val="000000"/>
          <w:sz w:val="18"/>
          <w:szCs w:val="18"/>
        </w:rPr>
        <w:t>reflektancyjny</w:t>
      </w:r>
      <w:proofErr w:type="spellEnd"/>
      <w:r w:rsidR="008B3AF0" w:rsidRPr="00FB08D4">
        <w:rPr>
          <w:rFonts w:ascii="Times New Roman" w:hAnsi="Times New Roman" w:cs="Times New Roman"/>
          <w:color w:val="000000"/>
          <w:sz w:val="18"/>
          <w:szCs w:val="18"/>
        </w:rPr>
        <w:t xml:space="preserve">  z dwoma filtrami optycznymi</w:t>
      </w:r>
      <w:r w:rsidR="00FB08D4" w:rsidRPr="00FB08D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B3AF0" w:rsidRPr="00FB08D4" w:rsidRDefault="008B3AF0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eastAsia="TimesNewRomanPSMT" w:hAnsi="Times New Roman" w:cs="Times New Roman"/>
          <w:color w:val="000000"/>
          <w:sz w:val="18"/>
          <w:szCs w:val="18"/>
        </w:rPr>
        <w:t>Wydajność analizatora minimum 500</w:t>
      </w:r>
      <w:r w:rsidR="00F13DEA" w:rsidRPr="00FB08D4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pasków/godzinę</w:t>
      </w:r>
      <w:r w:rsidRPr="00FB08D4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. </w:t>
      </w:r>
    </w:p>
    <w:p w:rsidR="005A7A72" w:rsidRPr="00FB08D4" w:rsidRDefault="005A7A72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Czas inkubacji paska – 1 minuta</w:t>
      </w:r>
      <w:r w:rsidR="00FB08D4"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.</w:t>
      </w:r>
    </w:p>
    <w:p w:rsidR="008B3AF0" w:rsidRPr="00FB08D4" w:rsidRDefault="008B3AF0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Automatyczny test samosprawdzający po włączeniu aparatu.</w:t>
      </w:r>
    </w:p>
    <w:p w:rsidR="008B3AF0" w:rsidRPr="00FB08D4" w:rsidRDefault="008B3AF0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color w:val="000000"/>
          <w:sz w:val="18"/>
          <w:szCs w:val="18"/>
        </w:rPr>
        <w:t>Automatyczna kalibracja przy uruchomieniu aparatu, bez konieczności wykonywania oznaczeń kalibracyjnych, bez użycia dodatkowych specjalnych pasków i kodów kreskowych (potwierdzone odpowiednim fragmentem instrukcji).</w:t>
      </w:r>
    </w:p>
    <w:p w:rsidR="008B3AF0" w:rsidRPr="00FB08D4" w:rsidRDefault="00B1587C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Trzy tryby pracy analizatora – rutynowy, CITO i QC</w:t>
      </w:r>
      <w:r w:rsidR="00FB08D4"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.</w:t>
      </w:r>
    </w:p>
    <w:p w:rsidR="00B1587C" w:rsidRPr="00FB08D4" w:rsidRDefault="00E812EF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Możliwość dodawania</w:t>
      </w:r>
      <w:r w:rsidR="00B1587C"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do wyniku informacji o kolorze i przejrzystości moczu</w:t>
      </w:r>
      <w:r w:rsidR="00FB08D4"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.</w:t>
      </w:r>
    </w:p>
    <w:p w:rsidR="00E8313A" w:rsidRPr="00FB08D4" w:rsidRDefault="0047216A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color w:val="000000"/>
          <w:sz w:val="18"/>
          <w:szCs w:val="18"/>
        </w:rPr>
        <w:t>Kolorowy ekran dotykowy LCD</w:t>
      </w:r>
      <w:r w:rsidR="00FB08D4" w:rsidRPr="00FB08D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C706C2" w:rsidRPr="00FB08D4" w:rsidRDefault="00C706C2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Wewnętrzna drukarka termiczna.</w:t>
      </w:r>
    </w:p>
    <w:p w:rsidR="00B1587C" w:rsidRPr="00FB08D4" w:rsidRDefault="00E812EF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Pożądane podświetlenie patologicznych wyników</w:t>
      </w:r>
      <w:r w:rsidR="00B1587C"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na ekranie i oflagowan</w:t>
      </w:r>
      <w:r w:rsidR="00322D1F"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i</w:t>
      </w:r>
      <w:r w:rsidR="00B1587C"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e</w:t>
      </w:r>
      <w:r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ich</w:t>
      </w:r>
      <w:r w:rsidR="00B1587C"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na wydruku.</w:t>
      </w:r>
    </w:p>
    <w:p w:rsidR="005A7A72" w:rsidRPr="00FB08D4" w:rsidRDefault="005A7A72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eastAsia="Lucida Sans Unicode" w:hAnsi="Times New Roman" w:cs="Times New Roman"/>
          <w:color w:val="000000"/>
          <w:sz w:val="18"/>
          <w:szCs w:val="18"/>
        </w:rPr>
        <w:t>Pamięć wewnętrzna min. 2000 wyników</w:t>
      </w:r>
      <w:r w:rsidR="00FB08D4" w:rsidRPr="00FB08D4">
        <w:rPr>
          <w:rFonts w:ascii="Times New Roman" w:eastAsia="Lucida Sans Unicode" w:hAnsi="Times New Roman" w:cs="Times New Roman"/>
          <w:color w:val="000000"/>
          <w:sz w:val="18"/>
          <w:szCs w:val="18"/>
        </w:rPr>
        <w:t>.</w:t>
      </w:r>
    </w:p>
    <w:p w:rsidR="005A7A72" w:rsidRPr="00FB08D4" w:rsidRDefault="005A7A72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eastAsia="Lucida Sans Unicode" w:hAnsi="Times New Roman" w:cs="Times New Roman"/>
          <w:color w:val="000000"/>
          <w:sz w:val="18"/>
          <w:szCs w:val="18"/>
        </w:rPr>
        <w:t xml:space="preserve">Menu czytnika w języku polskim, </w:t>
      </w:r>
      <w:r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instrukcja obsługi w języku polskim</w:t>
      </w:r>
      <w:r w:rsidR="00FB08D4"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.</w:t>
      </w:r>
    </w:p>
    <w:p w:rsidR="00E8313A" w:rsidRPr="00FB08D4" w:rsidRDefault="005A7A72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Znak CE na urządzeniu</w:t>
      </w:r>
      <w:r w:rsidR="00FB08D4"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.</w:t>
      </w:r>
    </w:p>
    <w:p w:rsidR="00D60446" w:rsidRPr="00FB08D4" w:rsidRDefault="00D60446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Serwis dostępny w ciągu 24 godzin</w:t>
      </w:r>
      <w:r w:rsidR="00FB08D4" w:rsidRPr="00FB08D4">
        <w:rPr>
          <w:rFonts w:ascii="Times New Roman" w:eastAsia="Arial Unicode MS" w:hAnsi="Times New Roman" w:cs="Times New Roman"/>
          <w:color w:val="000000"/>
          <w:sz w:val="18"/>
          <w:szCs w:val="18"/>
        </w:rPr>
        <w:t>.</w:t>
      </w:r>
    </w:p>
    <w:p w:rsidR="00D60446" w:rsidRPr="00FB08D4" w:rsidRDefault="00D60446" w:rsidP="00645E4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Serwis oraz przegląd techn</w:t>
      </w:r>
      <w:r w:rsidR="00322D1F"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iczny realizowany na miejscu u Z</w:t>
      </w: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amawiającego, przejazd wliczony w koszt przeglądu.</w:t>
      </w:r>
    </w:p>
    <w:p w:rsidR="00C706C2" w:rsidRPr="00FB08D4" w:rsidRDefault="00C706C2" w:rsidP="00645E4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FB08D4">
        <w:rPr>
          <w:rFonts w:ascii="Times New Roman" w:hAnsi="Times New Roman" w:cs="Times New Roman"/>
          <w:bCs/>
          <w:iCs/>
          <w:sz w:val="18"/>
          <w:szCs w:val="18"/>
          <w:lang w:eastAsia="pl-PL"/>
        </w:rPr>
        <w:t>W przypadku przestoju w pracy analizatora dłuższego niż 48 godz. Wykonawca zapewni analizator zastępczy o identycznych parametrach w przeciągu 24 godzin</w:t>
      </w:r>
      <w:r w:rsidR="00FB08D4" w:rsidRPr="00FB08D4">
        <w:rPr>
          <w:rFonts w:ascii="Times New Roman" w:hAnsi="Times New Roman" w:cs="Times New Roman"/>
          <w:bCs/>
          <w:iCs/>
          <w:sz w:val="18"/>
          <w:szCs w:val="18"/>
          <w:lang w:eastAsia="pl-PL"/>
        </w:rPr>
        <w:t>.</w:t>
      </w:r>
    </w:p>
    <w:p w:rsidR="00D60446" w:rsidRPr="00FB08D4" w:rsidRDefault="00D60446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Wymagany paszport techniczny z niezbędnymi danymi technicznymi urządzenia</w:t>
      </w:r>
      <w:r w:rsidR="00FB08D4" w:rsidRPr="00FB08D4">
        <w:rPr>
          <w:rFonts w:ascii="Times New Roman" w:hAnsi="Times New Roman" w:cs="Times New Roman"/>
          <w:sz w:val="18"/>
          <w:szCs w:val="18"/>
        </w:rPr>
        <w:t>.</w:t>
      </w:r>
    </w:p>
    <w:p w:rsidR="005A7A72" w:rsidRPr="00FB08D4" w:rsidRDefault="005A7A72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bCs/>
          <w:iCs/>
          <w:sz w:val="18"/>
          <w:szCs w:val="18"/>
          <w:lang w:eastAsia="pl-PL"/>
        </w:rPr>
        <w:t>Przeszkolenie personelu wraz z wydaniem certyfikatów/zaświadczenia</w:t>
      </w:r>
      <w:r w:rsidR="00FB08D4" w:rsidRPr="00FB08D4">
        <w:rPr>
          <w:rFonts w:ascii="Times New Roman" w:hAnsi="Times New Roman" w:cs="Times New Roman"/>
          <w:bCs/>
          <w:iCs/>
          <w:sz w:val="18"/>
          <w:szCs w:val="18"/>
          <w:lang w:eastAsia="pl-PL"/>
        </w:rPr>
        <w:t>.</w:t>
      </w:r>
    </w:p>
    <w:p w:rsidR="007C59E9" w:rsidRPr="00FB08D4" w:rsidRDefault="00322D1F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sz w:val="18"/>
          <w:szCs w:val="18"/>
        </w:rPr>
        <w:t>Integracja z systemem</w:t>
      </w:r>
      <w:r w:rsidR="00BF01C3" w:rsidRPr="00FB08D4">
        <w:rPr>
          <w:rFonts w:ascii="Times New Roman" w:hAnsi="Times New Roman" w:cs="Times New Roman"/>
          <w:sz w:val="18"/>
          <w:szCs w:val="18"/>
        </w:rPr>
        <w:t xml:space="preserve"> LIS – system Eskulap firmy </w:t>
      </w:r>
      <w:proofErr w:type="spellStart"/>
      <w:r w:rsidR="00BF01C3" w:rsidRPr="00FB08D4">
        <w:rPr>
          <w:rFonts w:ascii="Times New Roman" w:hAnsi="Times New Roman" w:cs="Times New Roman"/>
          <w:sz w:val="18"/>
          <w:szCs w:val="18"/>
        </w:rPr>
        <w:t>MedHub</w:t>
      </w:r>
      <w:proofErr w:type="spellEnd"/>
      <w:r w:rsidR="00FB08D4" w:rsidRPr="00FB08D4">
        <w:rPr>
          <w:rFonts w:ascii="Times New Roman" w:hAnsi="Times New Roman" w:cs="Times New Roman"/>
          <w:sz w:val="18"/>
          <w:szCs w:val="18"/>
        </w:rPr>
        <w:t>.</w:t>
      </w:r>
    </w:p>
    <w:p w:rsidR="00EF3426" w:rsidRPr="00FB08D4" w:rsidRDefault="00EF3426" w:rsidP="00645E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Akceptuje się tylko całościową realizację pakietu</w:t>
      </w:r>
      <w:r w:rsidR="00FB08D4" w:rsidRPr="00FB08D4">
        <w:rPr>
          <w:rFonts w:ascii="Times New Roman" w:hAnsi="Times New Roman" w:cs="Times New Roman"/>
          <w:bCs/>
          <w:sz w:val="18"/>
          <w:szCs w:val="18"/>
          <w:lang w:eastAsia="pl-PL"/>
        </w:rPr>
        <w:t>.</w:t>
      </w:r>
    </w:p>
    <w:p w:rsidR="00AB532A" w:rsidRPr="00FB08D4" w:rsidRDefault="00AB532A" w:rsidP="00645E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E782F" w:rsidRPr="00FB08D4" w:rsidRDefault="00027FB3" w:rsidP="0064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8D4">
        <w:rPr>
          <w:rFonts w:ascii="Times New Roman" w:hAnsi="Times New Roman" w:cs="Times New Roman"/>
          <w:b/>
          <w:sz w:val="18"/>
          <w:szCs w:val="18"/>
        </w:rPr>
        <w:t>PAKIET NR 7</w:t>
      </w:r>
      <w:r w:rsidR="003E782F" w:rsidRPr="00FB08D4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535FEF" w:rsidRPr="00FB08D4">
        <w:rPr>
          <w:rFonts w:ascii="Times New Roman" w:hAnsi="Times New Roman" w:cs="Times New Roman"/>
          <w:b/>
          <w:sz w:val="18"/>
          <w:szCs w:val="18"/>
        </w:rPr>
        <w:t xml:space="preserve">Testy </w:t>
      </w:r>
      <w:proofErr w:type="spellStart"/>
      <w:r w:rsidR="00535FEF" w:rsidRPr="00FB08D4">
        <w:rPr>
          <w:rFonts w:ascii="Times New Roman" w:hAnsi="Times New Roman" w:cs="Times New Roman"/>
          <w:b/>
          <w:sz w:val="18"/>
          <w:szCs w:val="18"/>
        </w:rPr>
        <w:t>immunochromatograficzne</w:t>
      </w:r>
      <w:proofErr w:type="spellEnd"/>
      <w:r w:rsidR="00535FEF" w:rsidRPr="00FB08D4">
        <w:rPr>
          <w:rFonts w:ascii="Times New Roman" w:hAnsi="Times New Roman" w:cs="Times New Roman"/>
          <w:b/>
          <w:sz w:val="18"/>
          <w:szCs w:val="18"/>
        </w:rPr>
        <w:t xml:space="preserve"> (kasetkowe)</w:t>
      </w:r>
      <w:r w:rsidR="00E921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782F" w:rsidRPr="00FB08D4">
        <w:rPr>
          <w:rFonts w:ascii="Times New Roman" w:hAnsi="Times New Roman" w:cs="Times New Roman"/>
          <w:b/>
          <w:sz w:val="18"/>
          <w:szCs w:val="18"/>
        </w:rPr>
        <w:t>(umowa na 24 m-ce)</w:t>
      </w:r>
    </w:p>
    <w:tbl>
      <w:tblPr>
        <w:tblW w:w="10250" w:type="dxa"/>
        <w:tblInd w:w="-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8042"/>
        <w:gridCol w:w="778"/>
        <w:gridCol w:w="900"/>
      </w:tblGrid>
      <w:tr w:rsidR="00986D70" w:rsidRPr="00C85C30" w:rsidTr="006C07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70" w:rsidRPr="00C85C30" w:rsidRDefault="00986D70" w:rsidP="006C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70" w:rsidRPr="00C85C30" w:rsidRDefault="00986D70" w:rsidP="006C0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70" w:rsidRPr="00C85C30" w:rsidRDefault="00986D70" w:rsidP="006C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J.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70" w:rsidRPr="00C85C30" w:rsidRDefault="00986D70" w:rsidP="006C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ILOŚĆ</w:t>
            </w:r>
          </w:p>
        </w:tc>
      </w:tr>
      <w:tr w:rsidR="003E782F" w:rsidRPr="00FB08D4" w:rsidTr="002A0700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Helicobacter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pylori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w kale.  Szybki jednostopniowy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immunochromatograficzny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test dla wykrywania antygenów w kale. Czułość antygenu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Helicobacter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pylori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5-7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/ml. </w:t>
            </w:r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>Test niewrażliwy na antybiotyki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(opak.-20 kaset)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920B72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E782F" w:rsidRPr="00FB08D4" w:rsidTr="002A0700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825C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Immunochromatograficzny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 test na krew utajnioną w kale bez diety. Czułość min.: 50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/ml ( 2µg/g). Testy kasetkowe pojedynczo pakowane. Opakowanie maksymalnie 25 testów. Termin ważności rok od daty zakupu. Instrukcja obsługi w języku polskim.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920B72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E782F" w:rsidRPr="00FB08D4" w:rsidTr="002A0700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825C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Immunochromatograficzny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jednostopniowy test kasetk</w:t>
            </w:r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owy do wykrywania ludzkiej </w:t>
            </w:r>
            <w:proofErr w:type="spellStart"/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>hCG</w:t>
            </w:r>
            <w:proofErr w:type="spellEnd"/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w moczu i surowicy. Czułość min. 25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mIU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/ml. Pojedynczo pakowane testy. Opakowanie zawierające maksymalnie 30 testów. Termin ważności  rok od daty zakupu. Instrukcja obsługi  w języku polskim.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920B72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E782F" w:rsidRPr="00FB08D4" w:rsidTr="002A0700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="00825C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Aglutynacyjny test lateksowy do jakościowego i półilościowego oznaczania autoprzeciwciał przeciwko </w:t>
            </w: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dezoksyrybonukleoproteinie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(anty-DNP). Instru</w:t>
            </w:r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kcja obsługi w języku polskim. 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W opakowaniu gotowa kontrola dodatnia i ujemna. Termin ważności rok od daty zakupu.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920B72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E782F" w:rsidRPr="00FB08D4" w:rsidTr="002A0700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="00825C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3E782F" w:rsidP="00645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Immunochromatograficzny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test do półilościow</w:t>
            </w:r>
            <w:r w:rsidR="00FB08D4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ego oznaczania </w:t>
            </w:r>
            <w:proofErr w:type="spellStart"/>
            <w:r w:rsidR="00FB08D4" w:rsidRPr="00FB08D4">
              <w:rPr>
                <w:rFonts w:ascii="Times New Roman" w:hAnsi="Times New Roman" w:cs="Times New Roman"/>
                <w:sz w:val="18"/>
                <w:szCs w:val="18"/>
              </w:rPr>
              <w:t>prokalcytoniny</w:t>
            </w:r>
            <w:proofErr w:type="spellEnd"/>
            <w:r w:rsidR="00FB08D4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w 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surowicy</w:t>
            </w:r>
            <w:r w:rsidR="00322D1F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/osoczu krwi. Czułość min.: </w:t>
            </w:r>
            <w:r w:rsidR="003154B1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  <w:proofErr w:type="spellStart"/>
            <w:r w:rsidR="003154B1" w:rsidRPr="00FB08D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/L. Czułość diagnostyczna 90-92%, spe</w:t>
            </w:r>
            <w:r w:rsidR="00FB6DF5" w:rsidRPr="00FB08D4">
              <w:rPr>
                <w:rFonts w:ascii="Times New Roman" w:hAnsi="Times New Roman" w:cs="Times New Roman"/>
                <w:sz w:val="18"/>
                <w:szCs w:val="18"/>
              </w:rPr>
              <w:t>cyficzność diagnostyczna 92-98% (pot</w:t>
            </w:r>
            <w:r w:rsidR="00FB08D4" w:rsidRPr="00FB08D4">
              <w:rPr>
                <w:rFonts w:ascii="Times New Roman" w:hAnsi="Times New Roman" w:cs="Times New Roman"/>
                <w:sz w:val="18"/>
                <w:szCs w:val="18"/>
              </w:rPr>
              <w:t>wierdzone odpowiednim zapisem w </w:t>
            </w:r>
            <w:r w:rsidR="00FB6DF5" w:rsidRPr="00FB08D4">
              <w:rPr>
                <w:rFonts w:ascii="Times New Roman" w:hAnsi="Times New Roman" w:cs="Times New Roman"/>
                <w:sz w:val="18"/>
                <w:szCs w:val="18"/>
              </w:rPr>
              <w:t>instrukcji).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 Pojedynczo pakowane zestawy testowe.  Do każdego testu karta referencyjna. Opakowan</w:t>
            </w:r>
            <w:r w:rsidR="005901B8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ie zawierające max. 25 testów. </w:t>
            </w:r>
            <w:r w:rsidR="00FB08D4" w:rsidRPr="00FB08D4">
              <w:rPr>
                <w:rFonts w:ascii="Times New Roman" w:hAnsi="Times New Roman" w:cs="Times New Roman"/>
                <w:sz w:val="18"/>
                <w:szCs w:val="18"/>
              </w:rPr>
              <w:t>Instrukcja obsługi w 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języku polskim. Termin ważności </w:t>
            </w:r>
            <w:r w:rsidR="005901B8" w:rsidRPr="00FB08D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rok od daty zakupu.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2F" w:rsidRPr="00FB08D4" w:rsidRDefault="00920B72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82F" w:rsidRPr="00FB08D4" w:rsidRDefault="007D02CE" w:rsidP="006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</w:tbl>
    <w:p w:rsidR="00164779" w:rsidRPr="00164779" w:rsidRDefault="00164779" w:rsidP="001647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8110"/>
        <w:gridCol w:w="706"/>
        <w:gridCol w:w="853"/>
      </w:tblGrid>
      <w:tr w:rsidR="009E4716" w:rsidRPr="00164779" w:rsidTr="008F464C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716" w:rsidRPr="00164779" w:rsidRDefault="009E4716" w:rsidP="004F2B01">
            <w:pPr>
              <w:spacing w:after="0" w:line="240" w:lineRule="auto"/>
              <w:ind w:left="1550" w:hanging="15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164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PAKIET 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64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r w:rsidRPr="00164779">
              <w:rPr>
                <w:rFonts w:ascii="Times New Roman" w:hAnsi="Times New Roman" w:cs="Times New Roman"/>
                <w:b/>
                <w:sz w:val="18"/>
                <w:szCs w:val="18"/>
              </w:rPr>
              <w:t>Odczynniki i materiały zużywalne do Analizatora do pomiaru RKZ i poziomu elektro</w:t>
            </w:r>
            <w:r w:rsidR="004F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litów: </w:t>
            </w:r>
            <w:r w:rsidR="004F2B0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="004F2B01">
              <w:rPr>
                <w:rFonts w:ascii="Times New Roman" w:hAnsi="Times New Roman" w:cs="Times New Roman"/>
                <w:b/>
                <w:sz w:val="18"/>
                <w:szCs w:val="18"/>
              </w:rPr>
              <w:t>Cobas</w:t>
            </w:r>
            <w:proofErr w:type="spellEnd"/>
            <w:r w:rsidR="004F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 221  (umowa na </w:t>
            </w:r>
            <w:r w:rsidRPr="0016477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F2B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647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m-c</w:t>
            </w:r>
            <w:r w:rsidR="004F2B01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bookmarkStart w:id="0" w:name="_GoBack"/>
            <w:bookmarkEnd w:id="0"/>
            <w:r w:rsidRPr="0016477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64779" w:rsidRPr="00C85C30" w:rsidTr="0016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79" w:rsidRPr="00C85C30" w:rsidRDefault="00164779" w:rsidP="00BA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79" w:rsidRPr="00C85C30" w:rsidRDefault="00164779" w:rsidP="00BA1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C85C30" w:rsidRDefault="00164779" w:rsidP="00BA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J. M.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C85C30" w:rsidRDefault="00164779" w:rsidP="00BA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85C3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ILOŚĆ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pStyle w:val="Nagwek1"/>
              <w:numPr>
                <w:ilvl w:val="0"/>
                <w:numId w:val="0"/>
              </w:numPr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164779">
              <w:rPr>
                <w:rFonts w:eastAsia="Arial Unicode MS"/>
                <w:b w:val="0"/>
                <w:bCs w:val="0"/>
                <w:sz w:val="18"/>
                <w:szCs w:val="18"/>
              </w:rPr>
              <w:t xml:space="preserve">S1 </w:t>
            </w:r>
            <w:proofErr w:type="spellStart"/>
            <w:r w:rsidRPr="00164779">
              <w:rPr>
                <w:rFonts w:eastAsia="Arial Unicode MS"/>
                <w:b w:val="0"/>
                <w:bCs w:val="0"/>
                <w:sz w:val="18"/>
                <w:szCs w:val="18"/>
              </w:rPr>
              <w:t>Rinse</w:t>
            </w:r>
            <w:proofErr w:type="spellEnd"/>
            <w:r w:rsidRPr="00164779">
              <w:rPr>
                <w:rFonts w:eastAsia="Arial Unicode MS"/>
                <w:b w:val="0"/>
                <w:bCs w:val="0"/>
                <w:sz w:val="18"/>
                <w:szCs w:val="18"/>
              </w:rPr>
              <w:t xml:space="preserve"> Solution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S2 Fluid Pack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THb</w:t>
            </w:r>
            <w:proofErr w:type="spellEnd"/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calibrator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filter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 Micro electrode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 Micro electrode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 Micro electrode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 Micro electrode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 Micro electrode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pO2 Micro electrode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PCO2 Micro electrode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 contact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Kapilary  4 x 250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 xml:space="preserve">Wężyki pompy perystaltycznej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 xml:space="preserve">Port wejściowy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Combitrol</w:t>
            </w:r>
            <w:proofErr w:type="spellEnd"/>
            <w:r w:rsidRPr="00164779">
              <w:rPr>
                <w:rFonts w:ascii="Times New Roman" w:hAnsi="Times New Roman" w:cs="Times New Roman"/>
                <w:sz w:val="18"/>
                <w:szCs w:val="18"/>
              </w:rPr>
              <w:t xml:space="preserve"> Plus B poziom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Combitrol</w:t>
            </w:r>
            <w:proofErr w:type="spellEnd"/>
            <w:r w:rsidRPr="00164779">
              <w:rPr>
                <w:rFonts w:ascii="Times New Roman" w:hAnsi="Times New Roman" w:cs="Times New Roman"/>
                <w:sz w:val="18"/>
                <w:szCs w:val="18"/>
              </w:rPr>
              <w:t xml:space="preserve"> Plus B poziom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64779" w:rsidRPr="00164779" w:rsidTr="001622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4779">
              <w:rPr>
                <w:rFonts w:ascii="Times New Roman" w:hAnsi="Times New Roman" w:cs="Times New Roman"/>
                <w:sz w:val="18"/>
                <w:szCs w:val="18"/>
              </w:rPr>
              <w:t>Combitrol</w:t>
            </w:r>
            <w:proofErr w:type="spellEnd"/>
            <w:r w:rsidRPr="00164779">
              <w:rPr>
                <w:rFonts w:ascii="Times New Roman" w:hAnsi="Times New Roman" w:cs="Times New Roman"/>
                <w:sz w:val="18"/>
                <w:szCs w:val="18"/>
              </w:rPr>
              <w:t xml:space="preserve"> Plus B poziom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4779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79" w:rsidRPr="00164779" w:rsidRDefault="001622D1" w:rsidP="0016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164779" w:rsidRPr="00164779" w:rsidRDefault="00164779" w:rsidP="00164779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64779">
        <w:rPr>
          <w:rFonts w:ascii="Times New Roman" w:hAnsi="Times New Roman" w:cs="Times New Roman"/>
          <w:b/>
          <w:sz w:val="18"/>
          <w:szCs w:val="18"/>
        </w:rPr>
        <w:t>Warunki graniczne :</w:t>
      </w:r>
    </w:p>
    <w:p w:rsidR="00164779" w:rsidRPr="00164779" w:rsidRDefault="00164779" w:rsidP="00164779">
      <w:pPr>
        <w:numPr>
          <w:ilvl w:val="0"/>
          <w:numId w:val="15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64779">
        <w:rPr>
          <w:rFonts w:ascii="Times New Roman" w:hAnsi="Times New Roman" w:cs="Times New Roman"/>
          <w:sz w:val="18"/>
          <w:szCs w:val="18"/>
        </w:rPr>
        <w:t>W sytuacji oferowania odczynników innych niż zalecane przez producenta aparatu, należy uwzględnić koszt serwisowania urządzenia.</w:t>
      </w:r>
    </w:p>
    <w:p w:rsidR="003D520C" w:rsidRDefault="00164779" w:rsidP="003D520C">
      <w:pPr>
        <w:numPr>
          <w:ilvl w:val="0"/>
          <w:numId w:val="15"/>
        </w:numPr>
        <w:tabs>
          <w:tab w:val="clear" w:pos="1068"/>
          <w:tab w:val="num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64779">
        <w:rPr>
          <w:rFonts w:ascii="Times New Roman" w:hAnsi="Times New Roman" w:cs="Times New Roman"/>
          <w:sz w:val="18"/>
          <w:szCs w:val="18"/>
        </w:rPr>
        <w:t>Opakowania odczynników muszą być kompatybilne z aparatem.</w:t>
      </w:r>
    </w:p>
    <w:p w:rsidR="003D520C" w:rsidRDefault="003D520C" w:rsidP="003D520C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D520C" w:rsidRDefault="003D520C" w:rsidP="003D520C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633AC" w:rsidRPr="003D520C" w:rsidRDefault="003D520C" w:rsidP="003D52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520C">
        <w:rPr>
          <w:rFonts w:ascii="Times New Roman" w:hAnsi="Times New Roman" w:cs="Times New Roman"/>
          <w:b/>
          <w:sz w:val="18"/>
          <w:szCs w:val="18"/>
        </w:rPr>
        <w:t>Parametry oceniane dla Pakietów nr 2-8: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120"/>
        <w:gridCol w:w="1189"/>
      </w:tblGrid>
      <w:tr w:rsidR="003D520C" w:rsidRPr="00EA6F3B" w:rsidTr="0013502F">
        <w:trPr>
          <w:jc w:val="center"/>
        </w:trPr>
        <w:tc>
          <w:tcPr>
            <w:tcW w:w="891" w:type="dxa"/>
            <w:shd w:val="clear" w:color="auto" w:fill="F3F3F3"/>
            <w:vAlign w:val="center"/>
          </w:tcPr>
          <w:p w:rsidR="003D520C" w:rsidRPr="00EA6F3B" w:rsidRDefault="003D520C" w:rsidP="0013502F">
            <w:pPr>
              <w:pStyle w:val="Tekstpodstawowy"/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EA6F3B">
              <w:rPr>
                <w:b/>
                <w:sz w:val="18"/>
                <w:szCs w:val="20"/>
              </w:rPr>
              <w:t>Nr:</w:t>
            </w:r>
          </w:p>
        </w:tc>
        <w:tc>
          <w:tcPr>
            <w:tcW w:w="6120" w:type="dxa"/>
            <w:shd w:val="clear" w:color="auto" w:fill="F3F3F3"/>
            <w:vAlign w:val="center"/>
          </w:tcPr>
          <w:p w:rsidR="003D520C" w:rsidRPr="00EA6F3B" w:rsidRDefault="003D520C" w:rsidP="0013502F">
            <w:pPr>
              <w:pStyle w:val="Tekstpodstawowy"/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EA6F3B">
              <w:rPr>
                <w:b/>
                <w:sz w:val="18"/>
                <w:szCs w:val="20"/>
              </w:rPr>
              <w:t>Nazwa kryterium:</w:t>
            </w:r>
          </w:p>
        </w:tc>
        <w:tc>
          <w:tcPr>
            <w:tcW w:w="1189" w:type="dxa"/>
            <w:shd w:val="clear" w:color="auto" w:fill="F3F3F3"/>
            <w:vAlign w:val="center"/>
          </w:tcPr>
          <w:p w:rsidR="003D520C" w:rsidRPr="00EA6F3B" w:rsidRDefault="003D520C" w:rsidP="0013502F">
            <w:pPr>
              <w:pStyle w:val="Tekstpodstawowy"/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EA6F3B">
              <w:rPr>
                <w:b/>
                <w:sz w:val="18"/>
                <w:szCs w:val="20"/>
              </w:rPr>
              <w:t>Waga:</w:t>
            </w:r>
          </w:p>
        </w:tc>
      </w:tr>
      <w:tr w:rsidR="003D520C" w:rsidRPr="00EA6F3B" w:rsidTr="0013502F">
        <w:trPr>
          <w:jc w:val="center"/>
        </w:trPr>
        <w:tc>
          <w:tcPr>
            <w:tcW w:w="891" w:type="dxa"/>
            <w:vAlign w:val="center"/>
          </w:tcPr>
          <w:p w:rsidR="003D520C" w:rsidRPr="00EA6F3B" w:rsidRDefault="003D520C" w:rsidP="0013502F">
            <w:pPr>
              <w:pStyle w:val="Tekstpodstawowy"/>
              <w:spacing w:before="60" w:after="60"/>
              <w:jc w:val="center"/>
              <w:rPr>
                <w:b/>
                <w:bCs/>
                <w:sz w:val="18"/>
              </w:rPr>
            </w:pPr>
            <w:r w:rsidRPr="00EA6F3B">
              <w:rPr>
                <w:b/>
                <w:bCs/>
                <w:sz w:val="18"/>
              </w:rPr>
              <w:t>1</w:t>
            </w:r>
          </w:p>
        </w:tc>
        <w:tc>
          <w:tcPr>
            <w:tcW w:w="6120" w:type="dxa"/>
          </w:tcPr>
          <w:p w:rsidR="003D520C" w:rsidRPr="00EA6F3B" w:rsidRDefault="003D520C" w:rsidP="0013502F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A6F3B">
              <w:rPr>
                <w:b/>
                <w:bCs/>
                <w:sz w:val="18"/>
                <w:szCs w:val="18"/>
              </w:rPr>
              <w:t xml:space="preserve">Cena, </w:t>
            </w:r>
            <w:r w:rsidRPr="00EA6F3B">
              <w:rPr>
                <w:sz w:val="18"/>
                <w:szCs w:val="18"/>
              </w:rPr>
              <w:t>wg wzoru:</w:t>
            </w:r>
          </w:p>
          <w:p w:rsidR="003D520C" w:rsidRPr="00EA6F3B" w:rsidRDefault="003D520C" w:rsidP="0013502F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A6F3B">
              <w:rPr>
                <w:sz w:val="18"/>
                <w:szCs w:val="18"/>
              </w:rPr>
              <w:t xml:space="preserve">Liczba punktów = ( </w:t>
            </w:r>
            <w:proofErr w:type="spellStart"/>
            <w:r w:rsidRPr="00EA6F3B">
              <w:rPr>
                <w:sz w:val="18"/>
                <w:szCs w:val="18"/>
              </w:rPr>
              <w:t>Cmin</w:t>
            </w:r>
            <w:proofErr w:type="spellEnd"/>
            <w:r w:rsidRPr="00EA6F3B">
              <w:rPr>
                <w:sz w:val="18"/>
                <w:szCs w:val="18"/>
              </w:rPr>
              <w:t>/</w:t>
            </w:r>
            <w:proofErr w:type="spellStart"/>
            <w:r w:rsidRPr="00EA6F3B">
              <w:rPr>
                <w:sz w:val="18"/>
                <w:szCs w:val="18"/>
              </w:rPr>
              <w:t>Cof</w:t>
            </w:r>
            <w:proofErr w:type="spellEnd"/>
            <w:r w:rsidRPr="00EA6F3B">
              <w:rPr>
                <w:sz w:val="18"/>
                <w:szCs w:val="18"/>
              </w:rPr>
              <w:t xml:space="preserve"> ) * 100 * waga, gdzie:</w:t>
            </w:r>
          </w:p>
          <w:p w:rsidR="003D520C" w:rsidRPr="00EA6F3B" w:rsidRDefault="003D520C" w:rsidP="0013502F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A6F3B">
              <w:rPr>
                <w:sz w:val="18"/>
                <w:szCs w:val="18"/>
              </w:rPr>
              <w:t xml:space="preserve"> - </w:t>
            </w:r>
            <w:proofErr w:type="spellStart"/>
            <w:r w:rsidRPr="00EA6F3B">
              <w:rPr>
                <w:sz w:val="18"/>
                <w:szCs w:val="18"/>
              </w:rPr>
              <w:t>Cmin</w:t>
            </w:r>
            <w:proofErr w:type="spellEnd"/>
            <w:r w:rsidRPr="00EA6F3B">
              <w:rPr>
                <w:sz w:val="18"/>
                <w:szCs w:val="18"/>
              </w:rPr>
              <w:t xml:space="preserve"> - najniższa cena spośród wszystkich ofert</w:t>
            </w:r>
          </w:p>
          <w:p w:rsidR="003D520C" w:rsidRPr="00EA6F3B" w:rsidRDefault="003D520C" w:rsidP="0013502F">
            <w:pPr>
              <w:pStyle w:val="Tekstpodstawowy"/>
              <w:spacing w:after="0"/>
              <w:rPr>
                <w:b/>
                <w:bCs/>
                <w:sz w:val="18"/>
              </w:rPr>
            </w:pPr>
            <w:r w:rsidRPr="00EA6F3B">
              <w:rPr>
                <w:sz w:val="18"/>
                <w:szCs w:val="18"/>
              </w:rPr>
              <w:t xml:space="preserve"> - </w:t>
            </w:r>
            <w:proofErr w:type="spellStart"/>
            <w:r w:rsidRPr="00EA6F3B">
              <w:rPr>
                <w:sz w:val="18"/>
                <w:szCs w:val="18"/>
              </w:rPr>
              <w:t>Cof</w:t>
            </w:r>
            <w:proofErr w:type="spellEnd"/>
            <w:r w:rsidRPr="00EA6F3B">
              <w:rPr>
                <w:sz w:val="18"/>
                <w:szCs w:val="18"/>
              </w:rPr>
              <w:t xml:space="preserve"> -  cena podana w ofercie</w:t>
            </w:r>
          </w:p>
        </w:tc>
        <w:tc>
          <w:tcPr>
            <w:tcW w:w="1189" w:type="dxa"/>
            <w:vAlign w:val="center"/>
          </w:tcPr>
          <w:p w:rsidR="003D520C" w:rsidRPr="00EA6F3B" w:rsidRDefault="003D520C" w:rsidP="0013502F">
            <w:pPr>
              <w:pStyle w:val="Tekstpodstawowy"/>
              <w:spacing w:before="60" w:after="60"/>
              <w:jc w:val="center"/>
              <w:rPr>
                <w:b/>
                <w:bCs/>
                <w:sz w:val="18"/>
              </w:rPr>
            </w:pPr>
            <w:r w:rsidRPr="00EA6F3B">
              <w:rPr>
                <w:b/>
                <w:bCs/>
                <w:sz w:val="18"/>
              </w:rPr>
              <w:t>60%</w:t>
            </w:r>
          </w:p>
        </w:tc>
      </w:tr>
      <w:tr w:rsidR="003D520C" w:rsidRPr="00EA6F3B" w:rsidTr="0013502F">
        <w:trPr>
          <w:jc w:val="center"/>
        </w:trPr>
        <w:tc>
          <w:tcPr>
            <w:tcW w:w="891" w:type="dxa"/>
            <w:vAlign w:val="center"/>
          </w:tcPr>
          <w:p w:rsidR="003D520C" w:rsidRPr="00EA6F3B" w:rsidRDefault="003D520C" w:rsidP="0013502F">
            <w:pPr>
              <w:pStyle w:val="Tekstpodstawowy"/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6120" w:type="dxa"/>
          </w:tcPr>
          <w:p w:rsidR="003D520C" w:rsidRPr="00EA6F3B" w:rsidRDefault="003D520C" w:rsidP="0013502F">
            <w:pPr>
              <w:pStyle w:val="Tekstpodstawowy"/>
              <w:spacing w:after="0"/>
              <w:rPr>
                <w:b/>
                <w:bCs/>
                <w:sz w:val="18"/>
                <w:szCs w:val="18"/>
              </w:rPr>
            </w:pPr>
            <w:r w:rsidRPr="00EA6F3B">
              <w:rPr>
                <w:b/>
                <w:bCs/>
                <w:sz w:val="18"/>
                <w:szCs w:val="18"/>
              </w:rPr>
              <w:t>Termin realizacji zamówienia (dostawy),</w:t>
            </w:r>
            <w:r w:rsidRPr="00EA6F3B">
              <w:rPr>
                <w:bCs/>
                <w:sz w:val="18"/>
                <w:szCs w:val="18"/>
              </w:rPr>
              <w:t xml:space="preserve"> gdzie</w:t>
            </w:r>
            <w:r w:rsidRPr="00EA6F3B">
              <w:rPr>
                <w:b/>
                <w:bCs/>
                <w:sz w:val="18"/>
                <w:szCs w:val="18"/>
              </w:rPr>
              <w:t>:</w:t>
            </w:r>
          </w:p>
          <w:p w:rsidR="003D520C" w:rsidRPr="00EA6F3B" w:rsidRDefault="003D520C" w:rsidP="0013502F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EA6F3B">
              <w:rPr>
                <w:bCs/>
                <w:sz w:val="18"/>
                <w:szCs w:val="18"/>
              </w:rPr>
              <w:t xml:space="preserve">termin dostawy do </w:t>
            </w:r>
            <w:r>
              <w:rPr>
                <w:bCs/>
                <w:sz w:val="18"/>
                <w:szCs w:val="18"/>
              </w:rPr>
              <w:t>3 dni roboczych -</w:t>
            </w:r>
            <w:r w:rsidRPr="00EA6F3B">
              <w:rPr>
                <w:bCs/>
                <w:sz w:val="18"/>
                <w:szCs w:val="18"/>
              </w:rPr>
              <w:t xml:space="preserve"> zostanie oceniony </w:t>
            </w:r>
            <w:r>
              <w:rPr>
                <w:bCs/>
                <w:sz w:val="18"/>
                <w:szCs w:val="18"/>
              </w:rPr>
              <w:t>2</w:t>
            </w:r>
            <w:r w:rsidRPr="00EA6F3B">
              <w:rPr>
                <w:bCs/>
                <w:sz w:val="18"/>
                <w:szCs w:val="18"/>
              </w:rPr>
              <w:t>0%</w:t>
            </w:r>
          </w:p>
          <w:p w:rsidR="003D520C" w:rsidRPr="00EA6F3B" w:rsidRDefault="003D520C" w:rsidP="0013502F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EA6F3B">
              <w:rPr>
                <w:bCs/>
                <w:sz w:val="18"/>
                <w:szCs w:val="18"/>
              </w:rPr>
              <w:t xml:space="preserve">termin dostawy do </w:t>
            </w:r>
            <w:r>
              <w:rPr>
                <w:bCs/>
                <w:sz w:val="18"/>
                <w:szCs w:val="18"/>
              </w:rPr>
              <w:t>5 dni roboczych</w:t>
            </w:r>
            <w:r w:rsidRPr="00EA6F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EA6F3B">
              <w:rPr>
                <w:bCs/>
                <w:sz w:val="18"/>
                <w:szCs w:val="18"/>
              </w:rPr>
              <w:t xml:space="preserve">zostanie oceniony </w:t>
            </w:r>
            <w:r>
              <w:rPr>
                <w:bCs/>
                <w:sz w:val="18"/>
                <w:szCs w:val="18"/>
              </w:rPr>
              <w:t>10</w:t>
            </w:r>
            <w:r w:rsidRPr="00EA6F3B">
              <w:rPr>
                <w:bCs/>
                <w:sz w:val="18"/>
                <w:szCs w:val="18"/>
              </w:rPr>
              <w:t>%</w:t>
            </w:r>
          </w:p>
          <w:p w:rsidR="003D520C" w:rsidRPr="00EA6F3B" w:rsidRDefault="003D520C" w:rsidP="0013502F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EA6F3B">
              <w:rPr>
                <w:bCs/>
                <w:sz w:val="18"/>
                <w:szCs w:val="18"/>
              </w:rPr>
              <w:t xml:space="preserve">termin dostawy powyżej </w:t>
            </w:r>
            <w:r>
              <w:rPr>
                <w:bCs/>
                <w:sz w:val="18"/>
                <w:szCs w:val="18"/>
              </w:rPr>
              <w:t>5 dni roboczych -</w:t>
            </w:r>
            <w:r w:rsidRPr="00EA6F3B">
              <w:rPr>
                <w:bCs/>
                <w:sz w:val="18"/>
                <w:szCs w:val="18"/>
              </w:rPr>
              <w:t xml:space="preserve"> zostanie oceniony 0%</w:t>
            </w:r>
          </w:p>
          <w:p w:rsidR="003D520C" w:rsidRPr="00EA6F3B" w:rsidRDefault="003D520C" w:rsidP="0013502F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EA6F3B">
              <w:rPr>
                <w:bCs/>
                <w:sz w:val="18"/>
                <w:szCs w:val="18"/>
              </w:rPr>
              <w:t xml:space="preserve">Przy czym termin realizacji zamówienia dostawy nie może być dłuższy </w:t>
            </w:r>
            <w:r>
              <w:rPr>
                <w:bCs/>
                <w:sz w:val="18"/>
                <w:szCs w:val="18"/>
              </w:rPr>
              <w:br/>
            </w:r>
            <w:r w:rsidRPr="00EA6F3B">
              <w:rPr>
                <w:b/>
                <w:bCs/>
                <w:sz w:val="18"/>
                <w:szCs w:val="18"/>
              </w:rPr>
              <w:t>niż 14</w:t>
            </w:r>
            <w:r w:rsidRPr="00EA6F3B">
              <w:rPr>
                <w:bCs/>
                <w:sz w:val="18"/>
                <w:szCs w:val="18"/>
              </w:rPr>
              <w:t xml:space="preserve"> dni roboczych.</w:t>
            </w:r>
          </w:p>
        </w:tc>
        <w:tc>
          <w:tcPr>
            <w:tcW w:w="1189" w:type="dxa"/>
            <w:vAlign w:val="center"/>
          </w:tcPr>
          <w:p w:rsidR="003D520C" w:rsidRPr="00EA6F3B" w:rsidRDefault="003D520C" w:rsidP="0013502F">
            <w:pPr>
              <w:pStyle w:val="Tekstpodstawowy"/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Pr="00EA6F3B">
              <w:rPr>
                <w:b/>
                <w:bCs/>
                <w:sz w:val="18"/>
              </w:rPr>
              <w:t>0%</w:t>
            </w:r>
          </w:p>
        </w:tc>
      </w:tr>
      <w:tr w:rsidR="003D520C" w:rsidTr="0013502F">
        <w:trPr>
          <w:jc w:val="center"/>
        </w:trPr>
        <w:tc>
          <w:tcPr>
            <w:tcW w:w="891" w:type="dxa"/>
            <w:vAlign w:val="center"/>
          </w:tcPr>
          <w:p w:rsidR="003D520C" w:rsidRPr="00EA6F3B" w:rsidRDefault="003D520C" w:rsidP="0013502F">
            <w:pPr>
              <w:pStyle w:val="Tekstpodstawowy"/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6120" w:type="dxa"/>
          </w:tcPr>
          <w:p w:rsidR="003D520C" w:rsidRPr="00EA6F3B" w:rsidRDefault="003D520C" w:rsidP="0013502F">
            <w:pPr>
              <w:pStyle w:val="Tekstpodstawowy"/>
              <w:spacing w:after="0"/>
              <w:rPr>
                <w:b/>
                <w:bCs/>
                <w:sz w:val="18"/>
                <w:szCs w:val="18"/>
              </w:rPr>
            </w:pPr>
            <w:r w:rsidRPr="00EA6F3B">
              <w:rPr>
                <w:b/>
                <w:bCs/>
                <w:sz w:val="18"/>
                <w:szCs w:val="18"/>
              </w:rPr>
              <w:t>Termin rozpatrzenia reklamacji,</w:t>
            </w:r>
            <w:r w:rsidRPr="00EA6F3B">
              <w:rPr>
                <w:bCs/>
                <w:sz w:val="18"/>
                <w:szCs w:val="18"/>
              </w:rPr>
              <w:t xml:space="preserve"> gdzie</w:t>
            </w:r>
            <w:r w:rsidRPr="00EA6F3B">
              <w:rPr>
                <w:b/>
                <w:bCs/>
                <w:sz w:val="18"/>
                <w:szCs w:val="18"/>
              </w:rPr>
              <w:t>:</w:t>
            </w:r>
          </w:p>
          <w:p w:rsidR="003D520C" w:rsidRPr="00EA6F3B" w:rsidRDefault="003D520C" w:rsidP="0013502F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EA6F3B">
              <w:rPr>
                <w:bCs/>
                <w:sz w:val="18"/>
                <w:szCs w:val="18"/>
              </w:rPr>
              <w:t xml:space="preserve">termin rozpatrzenia reklamacji do 24 godz.(1 doba) zostanie oceniony </w:t>
            </w:r>
            <w:r>
              <w:rPr>
                <w:bCs/>
                <w:sz w:val="18"/>
                <w:szCs w:val="18"/>
              </w:rPr>
              <w:t>2</w:t>
            </w:r>
            <w:r w:rsidRPr="00EA6F3B">
              <w:rPr>
                <w:bCs/>
                <w:sz w:val="18"/>
                <w:szCs w:val="18"/>
              </w:rPr>
              <w:t>0%</w:t>
            </w:r>
          </w:p>
          <w:p w:rsidR="003D520C" w:rsidRPr="00EA6F3B" w:rsidRDefault="003D520C" w:rsidP="0013502F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EA6F3B">
              <w:rPr>
                <w:bCs/>
                <w:sz w:val="18"/>
                <w:szCs w:val="18"/>
              </w:rPr>
              <w:t xml:space="preserve">termin rozpatrzenia reklamacji do 48 godz.(2 doby) zostanie oceniony </w:t>
            </w:r>
            <w:r>
              <w:rPr>
                <w:bCs/>
                <w:sz w:val="18"/>
                <w:szCs w:val="18"/>
              </w:rPr>
              <w:t>10</w:t>
            </w:r>
            <w:r w:rsidRPr="00EA6F3B">
              <w:rPr>
                <w:bCs/>
                <w:sz w:val="18"/>
                <w:szCs w:val="18"/>
              </w:rPr>
              <w:t>%</w:t>
            </w:r>
          </w:p>
          <w:p w:rsidR="003D520C" w:rsidRPr="00EA6F3B" w:rsidRDefault="003D520C" w:rsidP="0013502F">
            <w:pPr>
              <w:pStyle w:val="Tekstpodstawowy"/>
              <w:spacing w:after="0"/>
              <w:rPr>
                <w:bCs/>
                <w:sz w:val="18"/>
                <w:szCs w:val="18"/>
              </w:rPr>
            </w:pPr>
            <w:r w:rsidRPr="00EA6F3B">
              <w:rPr>
                <w:bCs/>
                <w:sz w:val="18"/>
                <w:szCs w:val="18"/>
              </w:rPr>
              <w:t>termin rozpatrzenia reklamacji powyżej 48 godz.(2 doby) zostanie oceniony 0%</w:t>
            </w:r>
          </w:p>
          <w:p w:rsidR="003D520C" w:rsidRPr="00EA6F3B" w:rsidRDefault="003D520C" w:rsidP="0013502F">
            <w:pPr>
              <w:pStyle w:val="Tekstpodstawowy"/>
              <w:spacing w:after="0"/>
              <w:rPr>
                <w:b/>
                <w:bCs/>
                <w:sz w:val="18"/>
                <w:szCs w:val="18"/>
              </w:rPr>
            </w:pPr>
            <w:r w:rsidRPr="00EA6F3B">
              <w:rPr>
                <w:bCs/>
                <w:sz w:val="18"/>
                <w:szCs w:val="18"/>
              </w:rPr>
              <w:t>Przy czym termin rozpatrzenia reklamacji nie może być dłuższy niż 7 dni roboczych.</w:t>
            </w:r>
          </w:p>
        </w:tc>
        <w:tc>
          <w:tcPr>
            <w:tcW w:w="1189" w:type="dxa"/>
            <w:vAlign w:val="center"/>
          </w:tcPr>
          <w:p w:rsidR="003D520C" w:rsidRDefault="003D520C" w:rsidP="0013502F">
            <w:pPr>
              <w:pStyle w:val="Tekstpodstawowy"/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Pr="00EA6F3B">
              <w:rPr>
                <w:b/>
                <w:bCs/>
                <w:sz w:val="18"/>
              </w:rPr>
              <w:t>0%</w:t>
            </w:r>
          </w:p>
        </w:tc>
      </w:tr>
      <w:tr w:rsidR="003D520C" w:rsidTr="0013502F">
        <w:trPr>
          <w:jc w:val="center"/>
        </w:trPr>
        <w:tc>
          <w:tcPr>
            <w:tcW w:w="8200" w:type="dxa"/>
            <w:gridSpan w:val="3"/>
            <w:vAlign w:val="center"/>
          </w:tcPr>
          <w:p w:rsidR="003D520C" w:rsidRDefault="003D520C" w:rsidP="0013502F">
            <w:pPr>
              <w:pStyle w:val="Tekstpodstawowy"/>
              <w:spacing w:after="0"/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 xml:space="preserve">Ocena oferty: </w:t>
            </w:r>
            <w:r>
              <w:rPr>
                <w:bCs/>
                <w:sz w:val="18"/>
              </w:rPr>
              <w:t xml:space="preserve">suma punktów uzyskanych w punkcie 1, 2, 3 i 4. </w:t>
            </w:r>
          </w:p>
          <w:p w:rsidR="003D520C" w:rsidRPr="00EA6F3B" w:rsidRDefault="003D520C" w:rsidP="0013502F">
            <w:pPr>
              <w:pStyle w:val="Tekstpodstawowy"/>
              <w:spacing w:after="0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Maksymalnie Wykonawca może uzyskać 100%.</w:t>
            </w:r>
          </w:p>
        </w:tc>
      </w:tr>
    </w:tbl>
    <w:p w:rsidR="003D520C" w:rsidRPr="003D520C" w:rsidRDefault="003D520C" w:rsidP="003D520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sectPr w:rsidR="003D520C" w:rsidRPr="003D520C" w:rsidSect="00E921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64C101E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auto"/>
      </w:rPr>
    </w:lvl>
  </w:abstractNum>
  <w:abstractNum w:abstractNumId="1" w15:restartNumberingAfterBreak="0">
    <w:nsid w:val="043F1572"/>
    <w:multiLevelType w:val="hybridMultilevel"/>
    <w:tmpl w:val="C942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028A"/>
    <w:multiLevelType w:val="hybridMultilevel"/>
    <w:tmpl w:val="18D033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2E4D2F"/>
    <w:multiLevelType w:val="hybridMultilevel"/>
    <w:tmpl w:val="321E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04DD"/>
    <w:multiLevelType w:val="hybridMultilevel"/>
    <w:tmpl w:val="321E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C5D"/>
    <w:multiLevelType w:val="hybridMultilevel"/>
    <w:tmpl w:val="A5D6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0CE"/>
    <w:multiLevelType w:val="hybridMultilevel"/>
    <w:tmpl w:val="136EDCA4"/>
    <w:lvl w:ilvl="0" w:tplc="307A07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E1A4B"/>
    <w:multiLevelType w:val="hybridMultilevel"/>
    <w:tmpl w:val="EC6E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2E71"/>
    <w:multiLevelType w:val="hybridMultilevel"/>
    <w:tmpl w:val="959A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4B01"/>
    <w:multiLevelType w:val="hybridMultilevel"/>
    <w:tmpl w:val="7E80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4C58"/>
    <w:multiLevelType w:val="hybridMultilevel"/>
    <w:tmpl w:val="7E80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722F8"/>
    <w:multiLevelType w:val="hybridMultilevel"/>
    <w:tmpl w:val="959A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54AD8"/>
    <w:multiLevelType w:val="hybridMultilevel"/>
    <w:tmpl w:val="F7C4A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D03"/>
    <w:multiLevelType w:val="hybridMultilevel"/>
    <w:tmpl w:val="AF3E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1688C"/>
    <w:multiLevelType w:val="hybridMultilevel"/>
    <w:tmpl w:val="15FA7852"/>
    <w:lvl w:ilvl="0" w:tplc="FBA0E10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76"/>
    <w:rsid w:val="00000DA5"/>
    <w:rsid w:val="00027FB3"/>
    <w:rsid w:val="00051A7D"/>
    <w:rsid w:val="00074714"/>
    <w:rsid w:val="0007590E"/>
    <w:rsid w:val="00096C01"/>
    <w:rsid w:val="000B7A02"/>
    <w:rsid w:val="000D0BF0"/>
    <w:rsid w:val="000D3113"/>
    <w:rsid w:val="000D4B4B"/>
    <w:rsid w:val="000D5EA0"/>
    <w:rsid w:val="00141CC2"/>
    <w:rsid w:val="0014356A"/>
    <w:rsid w:val="001544D3"/>
    <w:rsid w:val="00155311"/>
    <w:rsid w:val="001622D1"/>
    <w:rsid w:val="00164779"/>
    <w:rsid w:val="00177A3B"/>
    <w:rsid w:val="00197900"/>
    <w:rsid w:val="001D5CB8"/>
    <w:rsid w:val="001E304D"/>
    <w:rsid w:val="00207B01"/>
    <w:rsid w:val="00227BCF"/>
    <w:rsid w:val="00303AB6"/>
    <w:rsid w:val="00303C59"/>
    <w:rsid w:val="003154B1"/>
    <w:rsid w:val="00322D1F"/>
    <w:rsid w:val="003275B0"/>
    <w:rsid w:val="003633AC"/>
    <w:rsid w:val="003B0085"/>
    <w:rsid w:val="003D520C"/>
    <w:rsid w:val="003E1C88"/>
    <w:rsid w:val="003E782F"/>
    <w:rsid w:val="00413AF9"/>
    <w:rsid w:val="00425301"/>
    <w:rsid w:val="0046311B"/>
    <w:rsid w:val="0047216A"/>
    <w:rsid w:val="0049297A"/>
    <w:rsid w:val="004B2FBB"/>
    <w:rsid w:val="004F2B01"/>
    <w:rsid w:val="004F5927"/>
    <w:rsid w:val="00535FEF"/>
    <w:rsid w:val="00536D99"/>
    <w:rsid w:val="00544840"/>
    <w:rsid w:val="005901B8"/>
    <w:rsid w:val="00591FC5"/>
    <w:rsid w:val="005A68F7"/>
    <w:rsid w:val="005A7A72"/>
    <w:rsid w:val="005F3101"/>
    <w:rsid w:val="006033F8"/>
    <w:rsid w:val="00645E42"/>
    <w:rsid w:val="006600FE"/>
    <w:rsid w:val="006618B8"/>
    <w:rsid w:val="006B40C4"/>
    <w:rsid w:val="006D39AE"/>
    <w:rsid w:val="006E05B0"/>
    <w:rsid w:val="006F6123"/>
    <w:rsid w:val="007004C7"/>
    <w:rsid w:val="007049F4"/>
    <w:rsid w:val="00705F43"/>
    <w:rsid w:val="00783BF8"/>
    <w:rsid w:val="007A4ECB"/>
    <w:rsid w:val="007B1C61"/>
    <w:rsid w:val="007C1C52"/>
    <w:rsid w:val="007C59E9"/>
    <w:rsid w:val="007C745D"/>
    <w:rsid w:val="007D02CE"/>
    <w:rsid w:val="007D1CAE"/>
    <w:rsid w:val="00806AE8"/>
    <w:rsid w:val="008106D9"/>
    <w:rsid w:val="00823430"/>
    <w:rsid w:val="00825CF2"/>
    <w:rsid w:val="00834FC8"/>
    <w:rsid w:val="00856D15"/>
    <w:rsid w:val="00862A6A"/>
    <w:rsid w:val="008B3AF0"/>
    <w:rsid w:val="008F553A"/>
    <w:rsid w:val="00920B72"/>
    <w:rsid w:val="00952176"/>
    <w:rsid w:val="00986D70"/>
    <w:rsid w:val="009B3C98"/>
    <w:rsid w:val="009C1A16"/>
    <w:rsid w:val="009D2143"/>
    <w:rsid w:val="009E4716"/>
    <w:rsid w:val="00A76E9B"/>
    <w:rsid w:val="00AB532A"/>
    <w:rsid w:val="00AD24D3"/>
    <w:rsid w:val="00B1587C"/>
    <w:rsid w:val="00B9301A"/>
    <w:rsid w:val="00BA06E1"/>
    <w:rsid w:val="00BB1971"/>
    <w:rsid w:val="00BE6F22"/>
    <w:rsid w:val="00BF01C3"/>
    <w:rsid w:val="00BF73EE"/>
    <w:rsid w:val="00C1534A"/>
    <w:rsid w:val="00C4140E"/>
    <w:rsid w:val="00C55D3E"/>
    <w:rsid w:val="00C706C2"/>
    <w:rsid w:val="00C85C30"/>
    <w:rsid w:val="00CC6845"/>
    <w:rsid w:val="00D15813"/>
    <w:rsid w:val="00D229F5"/>
    <w:rsid w:val="00D32E80"/>
    <w:rsid w:val="00D37254"/>
    <w:rsid w:val="00D60446"/>
    <w:rsid w:val="00D7439C"/>
    <w:rsid w:val="00DA7E03"/>
    <w:rsid w:val="00DD7109"/>
    <w:rsid w:val="00DE7065"/>
    <w:rsid w:val="00DF626B"/>
    <w:rsid w:val="00E273B8"/>
    <w:rsid w:val="00E75147"/>
    <w:rsid w:val="00E812EF"/>
    <w:rsid w:val="00E8313A"/>
    <w:rsid w:val="00E921D5"/>
    <w:rsid w:val="00EA3A9B"/>
    <w:rsid w:val="00EA5947"/>
    <w:rsid w:val="00EB45B4"/>
    <w:rsid w:val="00EF3426"/>
    <w:rsid w:val="00F10999"/>
    <w:rsid w:val="00F13D19"/>
    <w:rsid w:val="00F13DEA"/>
    <w:rsid w:val="00F55180"/>
    <w:rsid w:val="00F673DB"/>
    <w:rsid w:val="00FB08D4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5516"/>
  <w15:docId w15:val="{C82C3EE3-10E3-48D9-B870-B6525754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1B"/>
  </w:style>
  <w:style w:type="paragraph" w:styleId="Nagwek1">
    <w:name w:val="heading 1"/>
    <w:basedOn w:val="Normalny"/>
    <w:next w:val="Normalny"/>
    <w:link w:val="Nagwek1Znak"/>
    <w:qFormat/>
    <w:rsid w:val="00164779"/>
    <w:pPr>
      <w:keepNext/>
      <w:widowControl w:val="0"/>
      <w:numPr>
        <w:numId w:val="14"/>
      </w:numPr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5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7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00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45E42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5E42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64779"/>
    <w:rPr>
      <w:rFonts w:ascii="Times New Roman" w:eastAsia="Calibri" w:hAnsi="Times New Roman" w:cs="Times New Roman"/>
      <w:b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52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36C4-B840-4ADD-944C-3CE728B3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2129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IGiChP OT Rabka-Zdrój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Kuc</dc:creator>
  <cp:keywords/>
  <dc:description/>
  <cp:lastModifiedBy>Janina Kasprzyk</cp:lastModifiedBy>
  <cp:revision>19</cp:revision>
  <cp:lastPrinted>2018-06-20T05:34:00Z</cp:lastPrinted>
  <dcterms:created xsi:type="dcterms:W3CDTF">2018-06-15T09:30:00Z</dcterms:created>
  <dcterms:modified xsi:type="dcterms:W3CDTF">2018-06-20T05:41:00Z</dcterms:modified>
</cp:coreProperties>
</file>